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a"/>
        <w:tblW w:w="10205" w:type="dxa"/>
        <w:tblLayout w:type="fixed"/>
        <w:tblLook w:val="04A0" w:firstRow="1" w:lastRow="0" w:firstColumn="1" w:lastColumn="0" w:noHBand="0" w:noVBand="1"/>
      </w:tblPr>
      <w:tblGrid>
        <w:gridCol w:w="4374"/>
        <w:gridCol w:w="5831"/>
      </w:tblGrid>
      <w:tr w:rsidR="00BD0429">
        <w:tc>
          <w:tcPr>
            <w:tcW w:w="4374" w:type="dxa"/>
            <w:tcBorders>
              <w:top w:val="nil"/>
              <w:left w:val="nil"/>
              <w:bottom w:val="nil"/>
              <w:right w:val="nil"/>
            </w:tcBorders>
          </w:tcPr>
          <w:p w:rsidR="00BD0429" w:rsidRDefault="00BD0429">
            <w:pPr>
              <w:widowControl w:val="0"/>
              <w:jc w:val="center"/>
              <w:rPr>
                <w:b/>
                <w:bCs/>
                <w:sz w:val="28"/>
                <w:szCs w:val="28"/>
                <w:lang w:val="tt-RU"/>
              </w:rPr>
            </w:pPr>
          </w:p>
        </w:tc>
        <w:tc>
          <w:tcPr>
            <w:tcW w:w="5830" w:type="dxa"/>
            <w:tcBorders>
              <w:top w:val="nil"/>
              <w:left w:val="nil"/>
              <w:bottom w:val="nil"/>
              <w:right w:val="nil"/>
            </w:tcBorders>
          </w:tcPr>
          <w:p w:rsidR="00BD0429" w:rsidRDefault="00624E5E">
            <w:pPr>
              <w:widowControl w:val="0"/>
              <w:ind w:left="1171" w:right="2975"/>
              <w:jc w:val="both"/>
              <w:rPr>
                <w:sz w:val="28"/>
                <w:szCs w:val="28"/>
              </w:rPr>
            </w:pPr>
            <w:r>
              <w:rPr>
                <w:sz w:val="28"/>
                <w:szCs w:val="28"/>
              </w:rPr>
              <w:t>Утверждено</w:t>
            </w:r>
          </w:p>
          <w:p w:rsidR="00BD0429" w:rsidRDefault="00624E5E">
            <w:pPr>
              <w:widowControl w:val="0"/>
              <w:ind w:left="1171"/>
              <w:jc w:val="both"/>
              <w:rPr>
                <w:sz w:val="28"/>
                <w:szCs w:val="28"/>
              </w:rPr>
            </w:pPr>
            <w:r>
              <w:rPr>
                <w:sz w:val="28"/>
                <w:szCs w:val="28"/>
              </w:rPr>
              <w:t>приказом управления образования города Набережные Челны РТ</w:t>
            </w:r>
          </w:p>
          <w:p w:rsidR="00BD0429" w:rsidRDefault="00624E5E">
            <w:pPr>
              <w:widowControl w:val="0"/>
              <w:ind w:left="1171"/>
              <w:jc w:val="both"/>
              <w:rPr>
                <w:sz w:val="28"/>
                <w:szCs w:val="28"/>
              </w:rPr>
            </w:pPr>
            <w:r>
              <w:rPr>
                <w:sz w:val="28"/>
                <w:szCs w:val="28"/>
              </w:rPr>
              <w:t>от ______________№____________</w:t>
            </w:r>
          </w:p>
        </w:tc>
      </w:tr>
    </w:tbl>
    <w:p w:rsidR="00BD0429" w:rsidRDefault="00BD0429">
      <w:pPr>
        <w:shd w:val="clear" w:color="auto" w:fill="FFFFFF"/>
        <w:jc w:val="center"/>
        <w:rPr>
          <w:bCs/>
          <w:sz w:val="16"/>
          <w:szCs w:val="28"/>
          <w:lang w:val="tt-RU"/>
        </w:rPr>
      </w:pPr>
    </w:p>
    <w:p w:rsidR="00BD0429" w:rsidRDefault="00BD0429">
      <w:pPr>
        <w:shd w:val="clear" w:color="auto" w:fill="FFFFFF"/>
        <w:jc w:val="center"/>
        <w:rPr>
          <w:bCs/>
          <w:sz w:val="28"/>
          <w:szCs w:val="28"/>
          <w:lang w:val="tt-RU"/>
        </w:rPr>
      </w:pPr>
    </w:p>
    <w:p w:rsidR="00BD0429" w:rsidRDefault="00624E5E">
      <w:pPr>
        <w:shd w:val="clear" w:color="auto" w:fill="FFFFFF"/>
        <w:jc w:val="center"/>
        <w:rPr>
          <w:bCs/>
          <w:sz w:val="28"/>
          <w:szCs w:val="28"/>
          <w:lang w:val="tt-RU"/>
        </w:rPr>
      </w:pPr>
      <w:r>
        <w:rPr>
          <w:bCs/>
          <w:sz w:val="28"/>
          <w:szCs w:val="28"/>
          <w:lang w:val="tt-RU"/>
        </w:rPr>
        <w:t>ПОЛОЖЕНИЕ</w:t>
      </w:r>
    </w:p>
    <w:p w:rsidR="00BD0429" w:rsidRDefault="00624E5E">
      <w:pPr>
        <w:shd w:val="clear" w:color="auto" w:fill="FFFFFF"/>
        <w:tabs>
          <w:tab w:val="center" w:pos="5457"/>
        </w:tabs>
        <w:jc w:val="center"/>
        <w:rPr>
          <w:bCs/>
          <w:sz w:val="28"/>
          <w:szCs w:val="28"/>
        </w:rPr>
      </w:pPr>
      <w:r>
        <w:rPr>
          <w:bCs/>
          <w:sz w:val="28"/>
          <w:szCs w:val="28"/>
          <w:lang w:val="tt-RU"/>
        </w:rPr>
        <w:t>о проведении</w:t>
      </w:r>
      <w:r>
        <w:rPr>
          <w:bCs/>
          <w:sz w:val="28"/>
          <w:szCs w:val="28"/>
        </w:rPr>
        <w:t xml:space="preserve"> муниципального этапа</w:t>
      </w:r>
    </w:p>
    <w:p w:rsidR="00BD0429" w:rsidRDefault="00624E5E">
      <w:pPr>
        <w:shd w:val="clear" w:color="auto" w:fill="FFFFFF"/>
        <w:tabs>
          <w:tab w:val="center" w:pos="5457"/>
        </w:tabs>
        <w:jc w:val="center"/>
        <w:rPr>
          <w:sz w:val="28"/>
          <w:szCs w:val="28"/>
        </w:rPr>
      </w:pPr>
      <w:r>
        <w:rPr>
          <w:bCs/>
          <w:sz w:val="28"/>
          <w:szCs w:val="28"/>
        </w:rPr>
        <w:t>республиканского фестиваля детских юношеских театров «</w:t>
      </w:r>
      <w:proofErr w:type="spellStart"/>
      <w:r>
        <w:rPr>
          <w:bCs/>
          <w:sz w:val="28"/>
          <w:szCs w:val="28"/>
        </w:rPr>
        <w:t>Сайяр</w:t>
      </w:r>
      <w:proofErr w:type="spellEnd"/>
      <w:r>
        <w:rPr>
          <w:bCs/>
          <w:sz w:val="28"/>
          <w:szCs w:val="28"/>
        </w:rPr>
        <w:t>»</w:t>
      </w:r>
    </w:p>
    <w:p w:rsidR="00BD0429" w:rsidRDefault="00BD0429">
      <w:pPr>
        <w:pStyle w:val="af6"/>
        <w:shd w:val="clear" w:color="auto" w:fill="FFFFFF"/>
        <w:spacing w:line="360" w:lineRule="auto"/>
        <w:ind w:left="0"/>
        <w:jc w:val="center"/>
        <w:rPr>
          <w:bCs/>
          <w:sz w:val="16"/>
          <w:szCs w:val="28"/>
        </w:rPr>
      </w:pPr>
    </w:p>
    <w:p w:rsidR="00BD0429" w:rsidRDefault="00624E5E">
      <w:pPr>
        <w:pStyle w:val="af6"/>
        <w:shd w:val="clear" w:color="auto" w:fill="FFFFFF"/>
        <w:ind w:left="0"/>
        <w:jc w:val="center"/>
        <w:rPr>
          <w:bCs/>
          <w:sz w:val="28"/>
          <w:szCs w:val="28"/>
        </w:rPr>
      </w:pPr>
      <w:r>
        <w:rPr>
          <w:bCs/>
          <w:sz w:val="28"/>
          <w:szCs w:val="28"/>
          <w:lang w:val="en-US"/>
        </w:rPr>
        <w:t>I</w:t>
      </w:r>
      <w:r>
        <w:rPr>
          <w:bCs/>
          <w:sz w:val="28"/>
          <w:szCs w:val="28"/>
        </w:rPr>
        <w:t>. Общие положения</w:t>
      </w:r>
    </w:p>
    <w:p w:rsidR="00BD0429" w:rsidRDefault="00624E5E" w:rsidP="001A5107">
      <w:pPr>
        <w:pStyle w:val="af6"/>
        <w:shd w:val="clear" w:color="auto" w:fill="FFFFFF"/>
        <w:ind w:left="0" w:firstLine="708"/>
        <w:jc w:val="both"/>
        <w:rPr>
          <w:sz w:val="28"/>
          <w:szCs w:val="28"/>
        </w:rPr>
      </w:pPr>
      <w:r>
        <w:rPr>
          <w:sz w:val="28"/>
          <w:szCs w:val="28"/>
        </w:rPr>
        <w:t>1.1.</w:t>
      </w:r>
      <w:r>
        <w:rPr>
          <w:sz w:val="28"/>
          <w:szCs w:val="28"/>
          <w:lang w:val="tt-RU"/>
        </w:rPr>
        <w:t xml:space="preserve"> </w:t>
      </w:r>
      <w:r>
        <w:rPr>
          <w:sz w:val="28"/>
          <w:szCs w:val="28"/>
        </w:rPr>
        <w:t>Настоящее положение определяет цель, задачи, порядок организации</w:t>
      </w:r>
      <w:r w:rsidR="001A5107">
        <w:rPr>
          <w:sz w:val="28"/>
          <w:szCs w:val="28"/>
        </w:rPr>
        <w:t>,</w:t>
      </w:r>
      <w:r>
        <w:rPr>
          <w:sz w:val="28"/>
          <w:szCs w:val="28"/>
        </w:rPr>
        <w:t xml:space="preserve"> проведения</w:t>
      </w:r>
      <w:r w:rsidR="001A5107">
        <w:rPr>
          <w:sz w:val="28"/>
          <w:szCs w:val="28"/>
        </w:rPr>
        <w:t xml:space="preserve"> и </w:t>
      </w:r>
      <w:r>
        <w:rPr>
          <w:bCs/>
          <w:sz w:val="28"/>
          <w:szCs w:val="28"/>
        </w:rPr>
        <w:t xml:space="preserve">подведения итогов </w:t>
      </w:r>
      <w:r>
        <w:rPr>
          <w:bCs/>
          <w:sz w:val="28"/>
          <w:szCs w:val="28"/>
        </w:rPr>
        <w:t>муниципального этапа республиканского фестиваля детских юношеских театров «</w:t>
      </w:r>
      <w:proofErr w:type="spellStart"/>
      <w:r>
        <w:rPr>
          <w:bCs/>
          <w:sz w:val="28"/>
          <w:szCs w:val="28"/>
        </w:rPr>
        <w:t>Сайяр</w:t>
      </w:r>
      <w:proofErr w:type="spellEnd"/>
      <w:r>
        <w:rPr>
          <w:bCs/>
          <w:sz w:val="28"/>
          <w:szCs w:val="28"/>
        </w:rPr>
        <w:t>» (далее – Фестиваль).</w:t>
      </w:r>
    </w:p>
    <w:p w:rsidR="00BD0429" w:rsidRDefault="00624E5E">
      <w:pPr>
        <w:pStyle w:val="af6"/>
        <w:shd w:val="clear" w:color="auto" w:fill="FFFFFF"/>
        <w:ind w:left="0"/>
        <w:jc w:val="both"/>
        <w:rPr>
          <w:sz w:val="28"/>
          <w:szCs w:val="28"/>
        </w:rPr>
      </w:pPr>
      <w:r>
        <w:rPr>
          <w:bCs/>
          <w:sz w:val="28"/>
          <w:szCs w:val="28"/>
          <w:lang w:val="tt-RU"/>
        </w:rPr>
        <w:t xml:space="preserve">    </w:t>
      </w:r>
      <w:r w:rsidR="001A5107">
        <w:rPr>
          <w:bCs/>
          <w:sz w:val="28"/>
          <w:szCs w:val="28"/>
          <w:lang w:val="tt-RU"/>
        </w:rPr>
        <w:tab/>
      </w:r>
      <w:r>
        <w:rPr>
          <w:bCs/>
          <w:sz w:val="28"/>
          <w:szCs w:val="28"/>
          <w:lang w:val="tt-RU"/>
        </w:rPr>
        <w:t>1.2. Фестиваль проводитс</w:t>
      </w:r>
      <w:r>
        <w:rPr>
          <w:bCs/>
          <w:sz w:val="28"/>
          <w:szCs w:val="28"/>
          <w:lang w:val="tt-RU"/>
        </w:rPr>
        <w:t>я в рамках реализации государственной программы Республики Татарстан «Сохранение, изучение и развитие государственных языков Республики Татарстан и других языков в Республике Татарстан», утвержденной постановлением Кабинета Министров Республики Татарстан о</w:t>
      </w:r>
      <w:r>
        <w:rPr>
          <w:bCs/>
          <w:sz w:val="28"/>
          <w:szCs w:val="28"/>
          <w:lang w:val="tt-RU"/>
        </w:rPr>
        <w:t>т 10 сентября 2020 года № 821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w:t>
      </w:r>
    </w:p>
    <w:p w:rsidR="00BD0429" w:rsidRDefault="00BD0429">
      <w:pPr>
        <w:pStyle w:val="af6"/>
        <w:shd w:val="clear" w:color="auto" w:fill="FFFFFF"/>
        <w:ind w:left="0"/>
        <w:jc w:val="center"/>
        <w:rPr>
          <w:bCs/>
          <w:sz w:val="28"/>
          <w:szCs w:val="28"/>
        </w:rPr>
      </w:pPr>
    </w:p>
    <w:p w:rsidR="00BD0429" w:rsidRDefault="00624E5E">
      <w:pPr>
        <w:pStyle w:val="af6"/>
        <w:shd w:val="clear" w:color="auto" w:fill="FFFFFF"/>
        <w:ind w:left="0"/>
        <w:jc w:val="center"/>
        <w:rPr>
          <w:sz w:val="28"/>
          <w:szCs w:val="28"/>
        </w:rPr>
      </w:pPr>
      <w:r>
        <w:rPr>
          <w:bCs/>
          <w:sz w:val="28"/>
          <w:szCs w:val="28"/>
          <w:lang w:val="en-US"/>
        </w:rPr>
        <w:t>II</w:t>
      </w:r>
      <w:r>
        <w:rPr>
          <w:bCs/>
          <w:sz w:val="28"/>
          <w:szCs w:val="28"/>
        </w:rPr>
        <w:t>. Цель и задачи Фестиваля</w:t>
      </w:r>
    </w:p>
    <w:p w:rsidR="00BD0429" w:rsidRDefault="00624E5E">
      <w:pPr>
        <w:shd w:val="clear" w:color="auto" w:fill="FFFFFF"/>
        <w:ind w:firstLine="708"/>
        <w:jc w:val="both"/>
        <w:rPr>
          <w:sz w:val="28"/>
          <w:szCs w:val="28"/>
        </w:rPr>
      </w:pPr>
      <w:r>
        <w:rPr>
          <w:sz w:val="28"/>
          <w:szCs w:val="28"/>
        </w:rPr>
        <w:t xml:space="preserve">2.1. Целью </w:t>
      </w:r>
      <w:r>
        <w:rPr>
          <w:bCs/>
          <w:sz w:val="28"/>
          <w:szCs w:val="28"/>
        </w:rPr>
        <w:t>Фестиваля является</w:t>
      </w:r>
      <w:r>
        <w:rPr>
          <w:sz w:val="28"/>
          <w:szCs w:val="28"/>
        </w:rPr>
        <w:t xml:space="preserve"> формир</w:t>
      </w:r>
      <w:r>
        <w:rPr>
          <w:sz w:val="28"/>
          <w:szCs w:val="28"/>
        </w:rPr>
        <w:t>ование у детей духовной культуры, ценностей многокультурного общества и сохранение традиций культурного наследия.</w:t>
      </w:r>
    </w:p>
    <w:p w:rsidR="00BD0429" w:rsidRDefault="00624E5E">
      <w:pPr>
        <w:shd w:val="clear" w:color="auto" w:fill="FFFFFF"/>
        <w:ind w:firstLine="708"/>
        <w:jc w:val="both"/>
        <w:rPr>
          <w:sz w:val="28"/>
          <w:szCs w:val="28"/>
        </w:rPr>
      </w:pPr>
      <w:r>
        <w:rPr>
          <w:sz w:val="28"/>
          <w:szCs w:val="28"/>
        </w:rPr>
        <w:t>2.2. Задачи</w:t>
      </w:r>
      <w:r>
        <w:rPr>
          <w:bCs/>
          <w:sz w:val="28"/>
          <w:szCs w:val="28"/>
        </w:rPr>
        <w:t xml:space="preserve"> Фестиваля</w:t>
      </w:r>
      <w:r>
        <w:rPr>
          <w:sz w:val="28"/>
          <w:szCs w:val="28"/>
        </w:rPr>
        <w:t>:</w:t>
      </w:r>
    </w:p>
    <w:p w:rsidR="00BD0429" w:rsidRDefault="00624E5E">
      <w:pPr>
        <w:ind w:firstLine="708"/>
        <w:jc w:val="both"/>
        <w:rPr>
          <w:sz w:val="28"/>
          <w:szCs w:val="28"/>
        </w:rPr>
      </w:pPr>
      <w:r>
        <w:rPr>
          <w:sz w:val="28"/>
          <w:szCs w:val="28"/>
          <w:lang w:val="tt-RU"/>
        </w:rPr>
        <w:t>повышение мотивации подрастающего поколения</w:t>
      </w:r>
      <w:r>
        <w:rPr>
          <w:sz w:val="28"/>
          <w:szCs w:val="28"/>
        </w:rPr>
        <w:t xml:space="preserve"> к </w:t>
      </w:r>
      <w:r>
        <w:rPr>
          <w:sz w:val="28"/>
          <w:szCs w:val="28"/>
          <w:lang w:val="tt-RU"/>
        </w:rPr>
        <w:t>изучению творчества</w:t>
      </w:r>
      <w:r>
        <w:rPr>
          <w:sz w:val="28"/>
          <w:szCs w:val="28"/>
        </w:rPr>
        <w:t xml:space="preserve"> писателей и драматургов</w:t>
      </w:r>
      <w:r>
        <w:rPr>
          <w:sz w:val="28"/>
          <w:szCs w:val="28"/>
          <w:lang w:val="tt-RU"/>
        </w:rPr>
        <w:t>;</w:t>
      </w:r>
    </w:p>
    <w:p w:rsidR="00BD0429" w:rsidRDefault="00624E5E">
      <w:pPr>
        <w:ind w:firstLine="708"/>
        <w:jc w:val="both"/>
        <w:rPr>
          <w:sz w:val="28"/>
          <w:szCs w:val="28"/>
        </w:rPr>
      </w:pPr>
      <w:r>
        <w:rPr>
          <w:sz w:val="28"/>
          <w:szCs w:val="28"/>
          <w:lang w:val="tt-RU"/>
        </w:rPr>
        <w:t>привлечение внимания обу</w:t>
      </w:r>
      <w:r>
        <w:rPr>
          <w:sz w:val="28"/>
          <w:szCs w:val="28"/>
          <w:lang w:val="tt-RU"/>
        </w:rPr>
        <w:t>чающихся к театральному искусству</w:t>
      </w:r>
      <w:r>
        <w:rPr>
          <w:sz w:val="28"/>
          <w:szCs w:val="28"/>
        </w:rPr>
        <w:t>;</w:t>
      </w:r>
    </w:p>
    <w:p w:rsidR="00BD0429" w:rsidRDefault="00624E5E">
      <w:pPr>
        <w:ind w:left="708"/>
        <w:jc w:val="both"/>
        <w:rPr>
          <w:sz w:val="28"/>
          <w:szCs w:val="28"/>
        </w:rPr>
      </w:pPr>
      <w:r>
        <w:rPr>
          <w:sz w:val="28"/>
          <w:szCs w:val="28"/>
          <w:lang w:val="tt-RU"/>
        </w:rPr>
        <w:t>художественно-эстетическое и нравственное воспитание детей и молодёжи;</w:t>
      </w:r>
    </w:p>
    <w:p w:rsidR="00BD0429" w:rsidRDefault="00624E5E">
      <w:pPr>
        <w:ind w:firstLine="709"/>
        <w:jc w:val="both"/>
        <w:rPr>
          <w:sz w:val="28"/>
          <w:szCs w:val="28"/>
        </w:rPr>
      </w:pPr>
      <w:r>
        <w:rPr>
          <w:sz w:val="28"/>
          <w:szCs w:val="28"/>
        </w:rPr>
        <w:t xml:space="preserve">выявление и поддержка </w:t>
      </w:r>
      <w:r>
        <w:rPr>
          <w:sz w:val="28"/>
          <w:szCs w:val="28"/>
          <w:lang w:val="tt-RU"/>
        </w:rPr>
        <w:t xml:space="preserve">творчески одаренных </w:t>
      </w:r>
      <w:r>
        <w:rPr>
          <w:sz w:val="28"/>
          <w:szCs w:val="28"/>
        </w:rPr>
        <w:t>обучающихся</w:t>
      </w:r>
      <w:r>
        <w:rPr>
          <w:sz w:val="28"/>
          <w:szCs w:val="28"/>
          <w:lang w:val="tt-RU"/>
        </w:rPr>
        <w:t>.</w:t>
      </w:r>
    </w:p>
    <w:p w:rsidR="00BD0429" w:rsidRDefault="00BD0429">
      <w:pPr>
        <w:pStyle w:val="af6"/>
        <w:shd w:val="clear" w:color="auto" w:fill="FFFFFF"/>
        <w:ind w:left="0" w:firstLine="709"/>
        <w:jc w:val="both"/>
        <w:rPr>
          <w:bCs/>
          <w:sz w:val="28"/>
          <w:szCs w:val="28"/>
          <w:lang w:val="tt-RU"/>
        </w:rPr>
      </w:pPr>
    </w:p>
    <w:p w:rsidR="00BD0429" w:rsidRDefault="00624E5E">
      <w:pPr>
        <w:tabs>
          <w:tab w:val="left" w:pos="9639"/>
        </w:tabs>
        <w:ind w:right="-1" w:firstLine="709"/>
        <w:jc w:val="center"/>
        <w:rPr>
          <w:sz w:val="28"/>
          <w:szCs w:val="28"/>
        </w:rPr>
      </w:pPr>
      <w:r>
        <w:rPr>
          <w:rFonts w:eastAsia="Calibri"/>
          <w:sz w:val="28"/>
          <w:szCs w:val="28"/>
          <w:lang w:eastAsia="en-US"/>
        </w:rPr>
        <w:t>III. Организаторы Фестиваля</w:t>
      </w:r>
    </w:p>
    <w:p w:rsidR="00BD0429" w:rsidRDefault="00624E5E">
      <w:pPr>
        <w:ind w:firstLine="709"/>
        <w:jc w:val="both"/>
        <w:rPr>
          <w:sz w:val="28"/>
          <w:szCs w:val="28"/>
        </w:rPr>
      </w:pPr>
      <w:r>
        <w:rPr>
          <w:sz w:val="28"/>
          <w:szCs w:val="28"/>
        </w:rPr>
        <w:t>3.1.</w:t>
      </w:r>
      <w:r w:rsidR="00C8601D">
        <w:rPr>
          <w:sz w:val="28"/>
          <w:szCs w:val="28"/>
        </w:rPr>
        <w:t xml:space="preserve"> </w:t>
      </w:r>
      <w:r>
        <w:rPr>
          <w:sz w:val="28"/>
          <w:szCs w:val="28"/>
        </w:rPr>
        <w:t xml:space="preserve">Организатором </w:t>
      </w:r>
      <w:r w:rsidR="001A5107">
        <w:rPr>
          <w:sz w:val="28"/>
          <w:szCs w:val="28"/>
        </w:rPr>
        <w:t xml:space="preserve">муниципального этапа </w:t>
      </w:r>
      <w:r>
        <w:rPr>
          <w:sz w:val="28"/>
          <w:szCs w:val="28"/>
        </w:rPr>
        <w:t xml:space="preserve">Фестиваля является управление образования </w:t>
      </w:r>
      <w:proofErr w:type="spellStart"/>
      <w:r>
        <w:rPr>
          <w:sz w:val="28"/>
          <w:szCs w:val="28"/>
        </w:rPr>
        <w:t>г.Набережные</w:t>
      </w:r>
      <w:proofErr w:type="spellEnd"/>
      <w:r>
        <w:rPr>
          <w:sz w:val="28"/>
          <w:szCs w:val="28"/>
        </w:rPr>
        <w:t xml:space="preserve"> Челны.</w:t>
      </w:r>
    </w:p>
    <w:p w:rsidR="00BD0429" w:rsidRDefault="00624E5E">
      <w:pPr>
        <w:ind w:firstLine="709"/>
        <w:jc w:val="both"/>
        <w:rPr>
          <w:sz w:val="28"/>
          <w:szCs w:val="28"/>
        </w:rPr>
      </w:pPr>
      <w:r>
        <w:rPr>
          <w:sz w:val="28"/>
          <w:szCs w:val="28"/>
        </w:rPr>
        <w:t xml:space="preserve">3.2. </w:t>
      </w:r>
      <w:proofErr w:type="spellStart"/>
      <w:r>
        <w:rPr>
          <w:sz w:val="28"/>
          <w:szCs w:val="28"/>
        </w:rPr>
        <w:t>Соорганизатором</w:t>
      </w:r>
      <w:proofErr w:type="spellEnd"/>
      <w:r>
        <w:rPr>
          <w:sz w:val="28"/>
          <w:szCs w:val="28"/>
        </w:rPr>
        <w:t xml:space="preserve"> муниципального этапа является МАУ ДО «Городской дворец творчества детей и молодежи №1» (далее – Дворец).;</w:t>
      </w:r>
    </w:p>
    <w:p w:rsidR="00BD0429" w:rsidRDefault="00624E5E">
      <w:pPr>
        <w:ind w:firstLine="709"/>
        <w:jc w:val="both"/>
        <w:rPr>
          <w:sz w:val="28"/>
          <w:szCs w:val="28"/>
        </w:rPr>
      </w:pPr>
      <w:r>
        <w:rPr>
          <w:sz w:val="28"/>
          <w:szCs w:val="28"/>
        </w:rPr>
        <w:t>3.3.  Партнеры Фестиваля:</w:t>
      </w:r>
    </w:p>
    <w:p w:rsidR="00BD0429" w:rsidRDefault="00624E5E">
      <w:pPr>
        <w:ind w:firstLine="709"/>
        <w:jc w:val="both"/>
        <w:rPr>
          <w:sz w:val="28"/>
          <w:szCs w:val="28"/>
        </w:rPr>
      </w:pPr>
      <w:r>
        <w:rPr>
          <w:sz w:val="28"/>
          <w:szCs w:val="28"/>
        </w:rPr>
        <w:t>Общ</w:t>
      </w:r>
      <w:r w:rsidR="00C8601D">
        <w:rPr>
          <w:sz w:val="28"/>
          <w:szCs w:val="28"/>
        </w:rPr>
        <w:t>ественно полезный Фонд развития с</w:t>
      </w:r>
      <w:r>
        <w:rPr>
          <w:sz w:val="28"/>
          <w:szCs w:val="28"/>
        </w:rPr>
        <w:t>оциальных программ;</w:t>
      </w:r>
    </w:p>
    <w:p w:rsidR="00BD0429" w:rsidRDefault="00624E5E">
      <w:pPr>
        <w:ind w:firstLine="709"/>
        <w:jc w:val="both"/>
        <w:rPr>
          <w:sz w:val="28"/>
          <w:szCs w:val="28"/>
        </w:rPr>
      </w:pPr>
      <w:proofErr w:type="spellStart"/>
      <w:r>
        <w:rPr>
          <w:sz w:val="28"/>
          <w:szCs w:val="28"/>
        </w:rPr>
        <w:t>Набережночелнинский</w:t>
      </w:r>
      <w:proofErr w:type="spellEnd"/>
      <w:r>
        <w:rPr>
          <w:sz w:val="28"/>
          <w:szCs w:val="28"/>
        </w:rPr>
        <w:t xml:space="preserve"> г</w:t>
      </w:r>
      <w:r>
        <w:rPr>
          <w:sz w:val="28"/>
          <w:szCs w:val="28"/>
        </w:rPr>
        <w:t xml:space="preserve">осударственный татарский драматический театр имени </w:t>
      </w:r>
      <w:proofErr w:type="spellStart"/>
      <w:r>
        <w:rPr>
          <w:sz w:val="28"/>
          <w:szCs w:val="28"/>
        </w:rPr>
        <w:t>Аяза</w:t>
      </w:r>
      <w:proofErr w:type="spellEnd"/>
      <w:r>
        <w:rPr>
          <w:sz w:val="28"/>
          <w:szCs w:val="28"/>
        </w:rPr>
        <w:t xml:space="preserve"> </w:t>
      </w:r>
      <w:proofErr w:type="spellStart"/>
      <w:r>
        <w:rPr>
          <w:sz w:val="28"/>
          <w:szCs w:val="28"/>
        </w:rPr>
        <w:t>Гилязова</w:t>
      </w:r>
      <w:proofErr w:type="spellEnd"/>
      <w:r>
        <w:rPr>
          <w:sz w:val="28"/>
          <w:szCs w:val="28"/>
        </w:rPr>
        <w:t xml:space="preserve">; </w:t>
      </w:r>
    </w:p>
    <w:p w:rsidR="00BD0429" w:rsidRDefault="00624E5E">
      <w:pPr>
        <w:ind w:firstLine="709"/>
        <w:jc w:val="both"/>
        <w:rPr>
          <w:sz w:val="28"/>
          <w:szCs w:val="28"/>
        </w:rPr>
      </w:pPr>
      <w:proofErr w:type="spellStart"/>
      <w:r>
        <w:rPr>
          <w:sz w:val="28"/>
          <w:szCs w:val="28"/>
        </w:rPr>
        <w:t>Набережночелнинский</w:t>
      </w:r>
      <w:proofErr w:type="spellEnd"/>
      <w:r>
        <w:rPr>
          <w:sz w:val="28"/>
          <w:szCs w:val="28"/>
        </w:rPr>
        <w:t xml:space="preserve"> государственный театр кукол.</w:t>
      </w:r>
    </w:p>
    <w:p w:rsidR="00BD0429" w:rsidRDefault="00BD0429">
      <w:pPr>
        <w:ind w:left="709"/>
        <w:jc w:val="center"/>
        <w:rPr>
          <w:sz w:val="28"/>
          <w:szCs w:val="28"/>
        </w:rPr>
      </w:pPr>
    </w:p>
    <w:p w:rsidR="00BD0429" w:rsidRDefault="00624E5E">
      <w:pPr>
        <w:ind w:left="709"/>
        <w:jc w:val="center"/>
        <w:rPr>
          <w:sz w:val="28"/>
          <w:szCs w:val="28"/>
        </w:rPr>
      </w:pPr>
      <w:r>
        <w:rPr>
          <w:sz w:val="28"/>
          <w:szCs w:val="28"/>
        </w:rPr>
        <w:t>IV. Этапы проведения Фестиваля</w:t>
      </w:r>
    </w:p>
    <w:p w:rsidR="00BD0429" w:rsidRDefault="00624E5E">
      <w:pPr>
        <w:ind w:right="-568" w:firstLine="709"/>
        <w:jc w:val="both"/>
        <w:rPr>
          <w:sz w:val="28"/>
          <w:szCs w:val="28"/>
        </w:rPr>
      </w:pPr>
      <w:r>
        <w:rPr>
          <w:sz w:val="28"/>
          <w:szCs w:val="28"/>
        </w:rPr>
        <w:t xml:space="preserve">4.1. </w:t>
      </w:r>
      <w:r w:rsidR="00C8601D">
        <w:rPr>
          <w:sz w:val="28"/>
          <w:szCs w:val="28"/>
        </w:rPr>
        <w:t>Фестиваль проводится</w:t>
      </w:r>
      <w:r>
        <w:rPr>
          <w:sz w:val="28"/>
          <w:szCs w:val="28"/>
        </w:rPr>
        <w:t xml:space="preserve"> в 2 этапа: </w:t>
      </w:r>
    </w:p>
    <w:p w:rsidR="00BD0429" w:rsidRDefault="00624E5E">
      <w:pPr>
        <w:shd w:val="clear" w:color="auto" w:fill="FFFFFF"/>
        <w:ind w:firstLine="708"/>
        <w:contextualSpacing/>
        <w:jc w:val="both"/>
        <w:rPr>
          <w:sz w:val="28"/>
          <w:szCs w:val="28"/>
        </w:rPr>
      </w:pPr>
      <w:r>
        <w:rPr>
          <w:sz w:val="28"/>
          <w:szCs w:val="28"/>
          <w:lang w:val="en-US"/>
        </w:rPr>
        <w:t>I</w:t>
      </w:r>
      <w:r>
        <w:rPr>
          <w:sz w:val="28"/>
          <w:szCs w:val="28"/>
          <w:lang w:val="tt-RU"/>
        </w:rPr>
        <w:t xml:space="preserve"> этап – школьный – до 30 января 2026 года;</w:t>
      </w:r>
    </w:p>
    <w:p w:rsidR="00BD0429" w:rsidRDefault="00624E5E">
      <w:pPr>
        <w:shd w:val="clear" w:color="auto" w:fill="FFFFFF"/>
        <w:ind w:firstLine="708"/>
        <w:contextualSpacing/>
        <w:jc w:val="both"/>
        <w:rPr>
          <w:sz w:val="28"/>
          <w:szCs w:val="28"/>
          <w:lang w:val="tt-RU"/>
        </w:rPr>
      </w:pPr>
      <w:r>
        <w:rPr>
          <w:sz w:val="28"/>
          <w:szCs w:val="28"/>
          <w:lang w:val="tt-RU"/>
        </w:rPr>
        <w:t>II этап – муниципал</w:t>
      </w:r>
      <w:r>
        <w:rPr>
          <w:sz w:val="28"/>
          <w:szCs w:val="28"/>
          <w:lang w:val="tt-RU"/>
        </w:rPr>
        <w:t>ьный –  с 9 по 27 февраля 2026 года</w:t>
      </w:r>
      <w:r w:rsidR="00C8601D">
        <w:rPr>
          <w:sz w:val="28"/>
          <w:szCs w:val="28"/>
          <w:lang w:val="tt-RU"/>
        </w:rPr>
        <w:t>.</w:t>
      </w:r>
    </w:p>
    <w:p w:rsidR="001A5107" w:rsidRDefault="001A5107">
      <w:pPr>
        <w:shd w:val="clear" w:color="auto" w:fill="FFFFFF"/>
        <w:ind w:firstLine="708"/>
        <w:contextualSpacing/>
        <w:jc w:val="both"/>
        <w:rPr>
          <w:sz w:val="28"/>
          <w:szCs w:val="28"/>
          <w:lang w:val="tt-RU"/>
        </w:rPr>
      </w:pPr>
      <w:r>
        <w:rPr>
          <w:sz w:val="28"/>
          <w:szCs w:val="28"/>
          <w:lang w:val="tt-RU"/>
        </w:rPr>
        <w:lastRenderedPageBreak/>
        <w:t xml:space="preserve">4.2. Победители муниципального этапа направляются на Республиканский этап Фестиваля </w:t>
      </w:r>
    </w:p>
    <w:p w:rsidR="001A5107" w:rsidRDefault="001A5107">
      <w:pPr>
        <w:shd w:val="clear" w:color="auto" w:fill="FFFFFF"/>
        <w:ind w:firstLine="708"/>
        <w:contextualSpacing/>
        <w:jc w:val="both"/>
        <w:rPr>
          <w:sz w:val="28"/>
          <w:szCs w:val="28"/>
          <w:lang w:val="tt-RU"/>
        </w:rPr>
      </w:pPr>
      <w:r>
        <w:rPr>
          <w:sz w:val="28"/>
          <w:szCs w:val="28"/>
          <w:lang w:val="tt-RU"/>
        </w:rPr>
        <w:t>Республиканский этап – проводимтся в 2 тура:</w:t>
      </w:r>
    </w:p>
    <w:p w:rsidR="001A5107" w:rsidRDefault="001A5107">
      <w:pPr>
        <w:shd w:val="clear" w:color="auto" w:fill="FFFFFF"/>
        <w:ind w:firstLine="708"/>
        <w:contextualSpacing/>
        <w:jc w:val="both"/>
        <w:rPr>
          <w:sz w:val="28"/>
          <w:szCs w:val="28"/>
          <w:lang w:val="tt-RU"/>
        </w:rPr>
      </w:pPr>
      <w:r>
        <w:rPr>
          <w:sz w:val="28"/>
          <w:szCs w:val="28"/>
          <w:lang w:val="tt-RU"/>
        </w:rPr>
        <w:t>заочный тур – 6-27 марта 2026 года;</w:t>
      </w:r>
    </w:p>
    <w:p w:rsidR="001A5107" w:rsidRPr="001A5107" w:rsidRDefault="001A5107">
      <w:pPr>
        <w:shd w:val="clear" w:color="auto" w:fill="FFFFFF"/>
        <w:ind w:firstLine="708"/>
        <w:contextualSpacing/>
        <w:jc w:val="both"/>
        <w:rPr>
          <w:sz w:val="28"/>
          <w:szCs w:val="28"/>
          <w:lang w:val="tt-RU"/>
        </w:rPr>
      </w:pPr>
      <w:r>
        <w:rPr>
          <w:sz w:val="28"/>
          <w:szCs w:val="28"/>
          <w:lang w:val="tt-RU"/>
        </w:rPr>
        <w:t>очный тур – с 15 по 30 апреля 2026 года.</w:t>
      </w:r>
    </w:p>
    <w:p w:rsidR="00BD0429" w:rsidRPr="001A5107" w:rsidRDefault="00BD0429">
      <w:pPr>
        <w:tabs>
          <w:tab w:val="left" w:pos="9639"/>
        </w:tabs>
        <w:ind w:right="-1"/>
        <w:jc w:val="center"/>
        <w:rPr>
          <w:rFonts w:eastAsia="Calibri"/>
          <w:lang w:val="tt-RU" w:eastAsia="en-US"/>
        </w:rPr>
      </w:pPr>
    </w:p>
    <w:p w:rsidR="00BD0429" w:rsidRDefault="00624E5E">
      <w:pPr>
        <w:tabs>
          <w:tab w:val="left" w:pos="9639"/>
        </w:tabs>
        <w:ind w:right="-1"/>
        <w:jc w:val="center"/>
        <w:rPr>
          <w:sz w:val="28"/>
          <w:szCs w:val="28"/>
        </w:rPr>
      </w:pPr>
      <w:r>
        <w:rPr>
          <w:rFonts w:eastAsia="Calibri"/>
          <w:sz w:val="28"/>
          <w:szCs w:val="28"/>
          <w:lang w:eastAsia="en-US"/>
        </w:rPr>
        <w:t>V. Участники Фестиваля</w:t>
      </w:r>
    </w:p>
    <w:p w:rsidR="00BD0429" w:rsidRDefault="00624E5E">
      <w:pPr>
        <w:pStyle w:val="af6"/>
        <w:shd w:val="clear" w:color="auto" w:fill="FFFFFF"/>
        <w:ind w:left="0" w:firstLine="709"/>
        <w:jc w:val="both"/>
        <w:rPr>
          <w:sz w:val="28"/>
          <w:szCs w:val="28"/>
        </w:rPr>
      </w:pPr>
      <w:r>
        <w:rPr>
          <w:rFonts w:eastAsia="Calibri"/>
          <w:sz w:val="28"/>
          <w:szCs w:val="28"/>
          <w:lang w:eastAsia="en-US"/>
        </w:rPr>
        <w:t xml:space="preserve">5.1. </w:t>
      </w:r>
      <w:r>
        <w:rPr>
          <w:sz w:val="28"/>
          <w:szCs w:val="28"/>
        </w:rPr>
        <w:t>В Фестивале могут принять участие детские театральные коллективы общеобразовательных организаций, расположенных в городе Набережные Челны, реализующих образовательные программы дошкольного,</w:t>
      </w:r>
      <w:r>
        <w:rPr>
          <w:sz w:val="28"/>
          <w:szCs w:val="28"/>
        </w:rPr>
        <w:t xml:space="preserve"> начального общего, основного общего и среднего общего образования.</w:t>
      </w:r>
    </w:p>
    <w:p w:rsidR="00BD0429" w:rsidRDefault="00624E5E">
      <w:pPr>
        <w:pStyle w:val="af6"/>
        <w:shd w:val="clear" w:color="auto" w:fill="FFFFFF"/>
        <w:ind w:left="0" w:firstLine="709"/>
        <w:jc w:val="both"/>
        <w:rPr>
          <w:sz w:val="28"/>
          <w:szCs w:val="28"/>
        </w:rPr>
      </w:pPr>
      <w:r>
        <w:rPr>
          <w:sz w:val="28"/>
          <w:szCs w:val="28"/>
        </w:rPr>
        <w:t xml:space="preserve">5.2. </w:t>
      </w:r>
      <w:r>
        <w:rPr>
          <w:sz w:val="28"/>
          <w:szCs w:val="28"/>
          <w:shd w:val="clear" w:color="auto" w:fill="FFFFFF"/>
        </w:rPr>
        <w:t xml:space="preserve"> Фестиваль организуется среди следующих возрастных категорий:</w:t>
      </w:r>
    </w:p>
    <w:p w:rsidR="00BD0429" w:rsidRDefault="00624E5E">
      <w:pPr>
        <w:ind w:firstLine="709"/>
        <w:jc w:val="both"/>
        <w:rPr>
          <w:sz w:val="28"/>
          <w:szCs w:val="28"/>
        </w:rPr>
      </w:pPr>
      <w:r>
        <w:rPr>
          <w:sz w:val="28"/>
          <w:szCs w:val="28"/>
          <w:shd w:val="clear" w:color="auto" w:fill="FFFFFF"/>
          <w:lang w:val="tt-RU"/>
        </w:rPr>
        <w:t>воспитанники</w:t>
      </w:r>
      <w:r>
        <w:rPr>
          <w:sz w:val="28"/>
          <w:szCs w:val="28"/>
          <w:shd w:val="clear" w:color="auto" w:fill="FFFFFF"/>
        </w:rPr>
        <w:t xml:space="preserve"> дошкольных образовательных организаций;</w:t>
      </w:r>
    </w:p>
    <w:p w:rsidR="00BD0429" w:rsidRDefault="00624E5E">
      <w:pPr>
        <w:ind w:firstLine="709"/>
        <w:jc w:val="both"/>
        <w:rPr>
          <w:sz w:val="28"/>
          <w:szCs w:val="28"/>
          <w:shd w:val="clear" w:color="auto" w:fill="FFFFFF"/>
        </w:rPr>
      </w:pPr>
      <w:r>
        <w:rPr>
          <w:sz w:val="28"/>
          <w:szCs w:val="28"/>
          <w:shd w:val="clear" w:color="auto" w:fill="FFFFFF"/>
        </w:rPr>
        <w:t>обучающиеся 1-4 классов</w:t>
      </w:r>
      <w:r>
        <w:rPr>
          <w:sz w:val="28"/>
          <w:szCs w:val="28"/>
          <w:shd w:val="clear" w:color="auto" w:fill="FFFFFF"/>
          <w:lang w:val="tt-RU"/>
        </w:rPr>
        <w:t xml:space="preserve"> </w:t>
      </w:r>
      <w:r w:rsidR="001A5107">
        <w:rPr>
          <w:sz w:val="28"/>
          <w:szCs w:val="28"/>
          <w:shd w:val="clear" w:color="auto" w:fill="FFFFFF"/>
        </w:rPr>
        <w:t xml:space="preserve">общеобразовательных </w:t>
      </w:r>
      <w:r>
        <w:rPr>
          <w:sz w:val="28"/>
          <w:szCs w:val="28"/>
          <w:shd w:val="clear" w:color="auto" w:fill="FFFFFF"/>
        </w:rPr>
        <w:t>организаций;</w:t>
      </w:r>
    </w:p>
    <w:p w:rsidR="00BD0429" w:rsidRDefault="00624E5E">
      <w:pPr>
        <w:ind w:firstLine="709"/>
        <w:jc w:val="both"/>
        <w:rPr>
          <w:sz w:val="28"/>
          <w:szCs w:val="28"/>
          <w:shd w:val="clear" w:color="auto" w:fill="FFFFFF"/>
        </w:rPr>
      </w:pPr>
      <w:r>
        <w:rPr>
          <w:sz w:val="28"/>
          <w:szCs w:val="28"/>
          <w:shd w:val="clear" w:color="auto" w:fill="FFFFFF"/>
        </w:rPr>
        <w:t>обучающиеся</w:t>
      </w:r>
      <w:r>
        <w:rPr>
          <w:sz w:val="28"/>
          <w:szCs w:val="28"/>
          <w:shd w:val="clear" w:color="auto" w:fill="FFFFFF"/>
        </w:rPr>
        <w:t xml:space="preserve"> 5-8 классов общеобразовательных организаций;</w:t>
      </w:r>
    </w:p>
    <w:p w:rsidR="00BD0429" w:rsidRDefault="00624E5E">
      <w:pPr>
        <w:pStyle w:val="af6"/>
        <w:shd w:val="clear" w:color="auto" w:fill="FFFFFF"/>
        <w:ind w:left="0" w:firstLine="709"/>
        <w:jc w:val="both"/>
        <w:rPr>
          <w:sz w:val="28"/>
          <w:szCs w:val="28"/>
        </w:rPr>
      </w:pPr>
      <w:r>
        <w:rPr>
          <w:sz w:val="28"/>
          <w:szCs w:val="28"/>
          <w:shd w:val="clear" w:color="auto" w:fill="FFFFFF"/>
        </w:rPr>
        <w:t>обучающиеся 9-11 классов общеобразовательных организаций.</w:t>
      </w:r>
    </w:p>
    <w:p w:rsidR="00BD0429" w:rsidRDefault="00BD0429">
      <w:pPr>
        <w:overflowPunct w:val="0"/>
        <w:ind w:right="-1" w:firstLine="709"/>
        <w:jc w:val="both"/>
        <w:textAlignment w:val="baseline"/>
        <w:rPr>
          <w:rFonts w:eastAsia="Calibri"/>
          <w:color w:val="000000"/>
          <w:sz w:val="28"/>
          <w:szCs w:val="28"/>
        </w:rPr>
      </w:pPr>
    </w:p>
    <w:p w:rsidR="00BD0429" w:rsidRDefault="00624E5E">
      <w:pPr>
        <w:tabs>
          <w:tab w:val="left" w:pos="9639"/>
        </w:tabs>
        <w:ind w:right="-1" w:firstLine="709"/>
        <w:jc w:val="center"/>
        <w:rPr>
          <w:sz w:val="28"/>
          <w:szCs w:val="28"/>
        </w:rPr>
      </w:pPr>
      <w:r>
        <w:rPr>
          <w:rFonts w:eastAsia="Calibri"/>
          <w:sz w:val="28"/>
          <w:szCs w:val="28"/>
          <w:lang w:eastAsia="en-US"/>
        </w:rPr>
        <w:t>V</w:t>
      </w:r>
      <w:r>
        <w:rPr>
          <w:rFonts w:eastAsia="Calibri"/>
          <w:sz w:val="28"/>
          <w:szCs w:val="28"/>
          <w:lang w:eastAsia="en-US"/>
        </w:rPr>
        <w:t xml:space="preserve">I. </w:t>
      </w:r>
      <w:r>
        <w:rPr>
          <w:rFonts w:eastAsia="Calibri"/>
          <w:sz w:val="28"/>
          <w:szCs w:val="28"/>
          <w:lang w:eastAsia="en-US"/>
        </w:rPr>
        <w:t>Организационный комитет и жюри Фестиваля</w:t>
      </w:r>
    </w:p>
    <w:p w:rsidR="00BD0429" w:rsidRDefault="001A5107">
      <w:pPr>
        <w:ind w:firstLine="708"/>
        <w:contextualSpacing/>
        <w:jc w:val="both"/>
        <w:rPr>
          <w:sz w:val="28"/>
          <w:szCs w:val="28"/>
        </w:rPr>
      </w:pPr>
      <w:r>
        <w:rPr>
          <w:sz w:val="28"/>
          <w:szCs w:val="28"/>
          <w:lang w:val="tt-RU"/>
        </w:rPr>
        <w:t>6</w:t>
      </w:r>
      <w:r w:rsidR="00624E5E">
        <w:rPr>
          <w:sz w:val="28"/>
          <w:szCs w:val="28"/>
        </w:rPr>
        <w:t>.1. Для организации и проведения муниципального этапа Фестиваля создается о</w:t>
      </w:r>
      <w:r w:rsidR="00624E5E">
        <w:rPr>
          <w:sz w:val="28"/>
          <w:szCs w:val="28"/>
          <w:lang w:val="tt-RU"/>
        </w:rPr>
        <w:t>рганизационный</w:t>
      </w:r>
      <w:r w:rsidR="00624E5E">
        <w:rPr>
          <w:sz w:val="28"/>
          <w:szCs w:val="28"/>
        </w:rPr>
        <w:t xml:space="preserve"> </w:t>
      </w:r>
      <w:r w:rsidR="00624E5E">
        <w:rPr>
          <w:sz w:val="28"/>
          <w:szCs w:val="28"/>
          <w:lang w:val="tt-RU"/>
        </w:rPr>
        <w:t xml:space="preserve">комитет муниципального этапа Фестиваля (далее – оргкомитет) </w:t>
      </w:r>
      <w:r w:rsidR="00624E5E">
        <w:rPr>
          <w:sz w:val="28"/>
          <w:szCs w:val="28"/>
          <w:shd w:val="clear" w:color="auto" w:fill="FFFFFF"/>
        </w:rPr>
        <w:t xml:space="preserve">и жюри муниципального этапа Фестиваля (далее – жюри), которое </w:t>
      </w:r>
      <w:r w:rsidR="00624E5E">
        <w:rPr>
          <w:sz w:val="28"/>
          <w:szCs w:val="28"/>
          <w:highlight w:val="white"/>
          <w:shd w:val="clear" w:color="auto" w:fill="FFFFFF"/>
        </w:rPr>
        <w:t>ф</w:t>
      </w:r>
      <w:r w:rsidR="00624E5E">
        <w:rPr>
          <w:sz w:val="28"/>
          <w:szCs w:val="28"/>
          <w:highlight w:val="white"/>
          <w:shd w:val="clear" w:color="auto" w:fill="FFFFFF"/>
        </w:rPr>
        <w:t>ормируется из числа представителей органов государственной власти города Набережные Челны, специалистов в сфере сохранения, развития и функционирования языков народов, проживающих на территории Республики Татарстан, артистов театра, заслуженных деятелей ку</w:t>
      </w:r>
      <w:r w:rsidR="00624E5E">
        <w:rPr>
          <w:sz w:val="28"/>
          <w:szCs w:val="28"/>
          <w:highlight w:val="white"/>
          <w:shd w:val="clear" w:color="auto" w:fill="FFFFFF"/>
        </w:rPr>
        <w:t>льтуры</w:t>
      </w:r>
      <w:r w:rsidR="00624E5E">
        <w:rPr>
          <w:sz w:val="28"/>
          <w:szCs w:val="28"/>
          <w:shd w:val="clear" w:color="auto" w:fill="FFFFFF"/>
        </w:rPr>
        <w:t>. Жюри состоит из председателя, секретаря и членов жюри.</w:t>
      </w:r>
    </w:p>
    <w:p w:rsidR="00BD0429" w:rsidRDefault="00624E5E">
      <w:pPr>
        <w:contextualSpacing/>
        <w:jc w:val="both"/>
        <w:rPr>
          <w:sz w:val="28"/>
          <w:szCs w:val="28"/>
        </w:rPr>
      </w:pPr>
      <w:r>
        <w:rPr>
          <w:sz w:val="28"/>
          <w:szCs w:val="28"/>
        </w:rPr>
        <w:t xml:space="preserve">         </w:t>
      </w:r>
      <w:r w:rsidR="0027542A">
        <w:rPr>
          <w:sz w:val="28"/>
          <w:szCs w:val="28"/>
          <w:lang w:val="tt-RU"/>
        </w:rPr>
        <w:t>6</w:t>
      </w:r>
      <w:r>
        <w:rPr>
          <w:sz w:val="28"/>
          <w:szCs w:val="28"/>
        </w:rPr>
        <w:t>.2. В компетенцию оргкомитета входит:</w:t>
      </w:r>
    </w:p>
    <w:p w:rsidR="00BD0429" w:rsidRDefault="00624E5E">
      <w:pPr>
        <w:ind w:firstLine="709"/>
        <w:jc w:val="both"/>
        <w:rPr>
          <w:sz w:val="28"/>
          <w:szCs w:val="28"/>
        </w:rPr>
      </w:pPr>
      <w:r>
        <w:rPr>
          <w:sz w:val="28"/>
          <w:szCs w:val="28"/>
        </w:rPr>
        <w:t>разработка, утверждение программы проведения Фестиваля, обеспечение ее реализации;</w:t>
      </w:r>
    </w:p>
    <w:p w:rsidR="00BD0429" w:rsidRDefault="00624E5E">
      <w:pPr>
        <w:ind w:firstLine="709"/>
        <w:contextualSpacing/>
        <w:jc w:val="both"/>
        <w:rPr>
          <w:bCs/>
          <w:sz w:val="28"/>
          <w:szCs w:val="28"/>
        </w:rPr>
      </w:pPr>
      <w:r>
        <w:rPr>
          <w:sz w:val="28"/>
          <w:szCs w:val="28"/>
          <w:highlight w:val="white"/>
        </w:rPr>
        <w:t xml:space="preserve">формирование жюри муниципального этапа Фестиваля и </w:t>
      </w:r>
      <w:r>
        <w:rPr>
          <w:bCs/>
          <w:sz w:val="28"/>
          <w:szCs w:val="28"/>
        </w:rPr>
        <w:t>координиров</w:t>
      </w:r>
      <w:r>
        <w:rPr>
          <w:bCs/>
          <w:sz w:val="28"/>
          <w:szCs w:val="28"/>
        </w:rPr>
        <w:t>ание ее работы;</w:t>
      </w:r>
    </w:p>
    <w:p w:rsidR="00BD0429" w:rsidRDefault="00624E5E">
      <w:pPr>
        <w:ind w:firstLine="709"/>
        <w:contextualSpacing/>
        <w:jc w:val="both"/>
        <w:rPr>
          <w:sz w:val="28"/>
          <w:szCs w:val="28"/>
        </w:rPr>
      </w:pPr>
      <w:r>
        <w:rPr>
          <w:sz w:val="28"/>
          <w:szCs w:val="28"/>
        </w:rPr>
        <w:t>информирование образовательных учреждений о проведении Фестиваля;</w:t>
      </w:r>
    </w:p>
    <w:p w:rsidR="00BD0429" w:rsidRDefault="00624E5E">
      <w:pPr>
        <w:ind w:firstLine="709"/>
        <w:contextualSpacing/>
        <w:jc w:val="both"/>
        <w:rPr>
          <w:sz w:val="28"/>
          <w:szCs w:val="28"/>
        </w:rPr>
      </w:pPr>
      <w:r>
        <w:rPr>
          <w:sz w:val="28"/>
          <w:szCs w:val="28"/>
        </w:rPr>
        <w:t>информирование участников о времени и месте проведения муниципального этапа Фестиваля;</w:t>
      </w:r>
    </w:p>
    <w:p w:rsidR="00BD0429" w:rsidRDefault="00624E5E">
      <w:pPr>
        <w:ind w:firstLine="709"/>
        <w:contextualSpacing/>
        <w:jc w:val="both"/>
        <w:rPr>
          <w:sz w:val="28"/>
          <w:szCs w:val="28"/>
        </w:rPr>
      </w:pPr>
      <w:r>
        <w:rPr>
          <w:sz w:val="28"/>
          <w:szCs w:val="28"/>
        </w:rPr>
        <w:t>определение квоты участников муниципального этапа Фестиваля от каждого учреждения образ</w:t>
      </w:r>
      <w:r>
        <w:rPr>
          <w:sz w:val="28"/>
          <w:szCs w:val="28"/>
        </w:rPr>
        <w:t>ования по каждой возрастной категории, указанной в пункте 5.2. настоящего Положения;</w:t>
      </w:r>
    </w:p>
    <w:p w:rsidR="00BD0429" w:rsidRDefault="00624E5E">
      <w:pPr>
        <w:ind w:firstLine="709"/>
        <w:contextualSpacing/>
        <w:jc w:val="both"/>
        <w:rPr>
          <w:sz w:val="28"/>
          <w:szCs w:val="28"/>
        </w:rPr>
      </w:pPr>
      <w:r>
        <w:rPr>
          <w:sz w:val="28"/>
          <w:szCs w:val="28"/>
        </w:rPr>
        <w:t>определение квоты лауреатов республиканского этапа Фестиваля по каждой возрастной категории, указанной в пункте 5.2. настоящего Положения;</w:t>
      </w:r>
    </w:p>
    <w:p w:rsidR="00BD0429" w:rsidRDefault="00624E5E">
      <w:pPr>
        <w:ind w:firstLine="709"/>
        <w:contextualSpacing/>
        <w:jc w:val="both"/>
        <w:rPr>
          <w:bCs/>
          <w:sz w:val="28"/>
          <w:szCs w:val="28"/>
        </w:rPr>
      </w:pPr>
      <w:r>
        <w:rPr>
          <w:bCs/>
          <w:sz w:val="28"/>
          <w:szCs w:val="28"/>
        </w:rPr>
        <w:t>решение иных вопросов организации и проведения Фестиваля.</w:t>
      </w:r>
    </w:p>
    <w:p w:rsidR="0027542A" w:rsidRDefault="00624E5E" w:rsidP="0027542A">
      <w:pPr>
        <w:contextualSpacing/>
        <w:jc w:val="both"/>
        <w:rPr>
          <w:sz w:val="28"/>
          <w:szCs w:val="28"/>
        </w:rPr>
      </w:pPr>
      <w:r>
        <w:rPr>
          <w:sz w:val="28"/>
          <w:szCs w:val="28"/>
          <w:lang w:val="tt-RU"/>
        </w:rPr>
        <w:t xml:space="preserve">   </w:t>
      </w:r>
      <w:r w:rsidR="0027542A">
        <w:rPr>
          <w:sz w:val="28"/>
          <w:szCs w:val="28"/>
          <w:lang w:val="tt-RU"/>
        </w:rPr>
        <w:tab/>
      </w:r>
      <w:r w:rsidR="0027542A">
        <w:rPr>
          <w:sz w:val="28"/>
          <w:szCs w:val="28"/>
          <w:highlight w:val="white"/>
          <w:lang w:val="tt-RU"/>
        </w:rPr>
        <w:t>6</w:t>
      </w:r>
      <w:r w:rsidR="0027542A">
        <w:rPr>
          <w:sz w:val="28"/>
          <w:szCs w:val="28"/>
          <w:highlight w:val="white"/>
        </w:rPr>
        <w:t>.</w:t>
      </w:r>
      <w:r w:rsidR="0027542A">
        <w:rPr>
          <w:sz w:val="28"/>
          <w:szCs w:val="28"/>
          <w:highlight w:val="white"/>
          <w:lang w:val="tt-RU"/>
        </w:rPr>
        <w:t>3</w:t>
      </w:r>
      <w:r w:rsidR="0027542A">
        <w:rPr>
          <w:sz w:val="28"/>
          <w:szCs w:val="28"/>
          <w:highlight w:val="white"/>
        </w:rPr>
        <w:t xml:space="preserve">. </w:t>
      </w:r>
      <w:r w:rsidR="0027542A">
        <w:rPr>
          <w:bCs/>
          <w:sz w:val="28"/>
          <w:szCs w:val="28"/>
          <w:highlight w:val="white"/>
        </w:rPr>
        <w:t>В компетенцию жюри входит</w:t>
      </w:r>
      <w:r w:rsidR="0027542A">
        <w:rPr>
          <w:sz w:val="28"/>
          <w:szCs w:val="28"/>
          <w:highlight w:val="white"/>
        </w:rPr>
        <w:t>:</w:t>
      </w:r>
    </w:p>
    <w:p w:rsidR="0027542A" w:rsidRDefault="0027542A" w:rsidP="0027542A">
      <w:pPr>
        <w:ind w:firstLine="708"/>
        <w:contextualSpacing/>
        <w:jc w:val="both"/>
        <w:rPr>
          <w:sz w:val="28"/>
          <w:szCs w:val="28"/>
        </w:rPr>
      </w:pPr>
      <w:r>
        <w:rPr>
          <w:sz w:val="28"/>
          <w:szCs w:val="28"/>
        </w:rPr>
        <w:t>оценивание выступлений заочного и очного туров заключительного этапа Фестиваля;</w:t>
      </w:r>
    </w:p>
    <w:p w:rsidR="0027542A" w:rsidRDefault="0027542A" w:rsidP="0027542A">
      <w:pPr>
        <w:ind w:firstLine="708"/>
        <w:contextualSpacing/>
        <w:jc w:val="both"/>
        <w:rPr>
          <w:sz w:val="28"/>
          <w:szCs w:val="28"/>
        </w:rPr>
      </w:pPr>
      <w:r>
        <w:rPr>
          <w:sz w:val="28"/>
          <w:szCs w:val="28"/>
        </w:rPr>
        <w:t xml:space="preserve">определение участников очного тур в соответствии с квотой, установленной Оргкомитетом; </w:t>
      </w:r>
    </w:p>
    <w:p w:rsidR="0027542A" w:rsidRDefault="0027542A" w:rsidP="0027542A">
      <w:pPr>
        <w:ind w:firstLine="708"/>
        <w:contextualSpacing/>
        <w:jc w:val="both"/>
        <w:rPr>
          <w:sz w:val="28"/>
          <w:szCs w:val="28"/>
          <w:highlight w:val="white"/>
        </w:rPr>
      </w:pPr>
      <w:r>
        <w:rPr>
          <w:bCs/>
          <w:sz w:val="28"/>
          <w:szCs w:val="28"/>
          <w:highlight w:val="white"/>
          <w:shd w:val="clear" w:color="auto" w:fill="FFFFFF"/>
        </w:rPr>
        <w:t>предоставление Министерству протокола Жюри, подписанного председателем Жюри.</w:t>
      </w:r>
    </w:p>
    <w:p w:rsidR="00BD0429" w:rsidRDefault="0027542A" w:rsidP="0027542A">
      <w:pPr>
        <w:pStyle w:val="af6"/>
        <w:shd w:val="clear" w:color="auto" w:fill="FFFFFF"/>
        <w:ind w:left="0" w:firstLine="708"/>
        <w:jc w:val="both"/>
        <w:rPr>
          <w:sz w:val="28"/>
          <w:szCs w:val="28"/>
          <w:lang w:val="tt-RU"/>
        </w:rPr>
      </w:pPr>
      <w:r>
        <w:rPr>
          <w:sz w:val="28"/>
          <w:szCs w:val="28"/>
          <w:lang w:val="tt-RU"/>
        </w:rPr>
        <w:t>6</w:t>
      </w:r>
      <w:r w:rsidR="00624E5E">
        <w:rPr>
          <w:sz w:val="28"/>
          <w:szCs w:val="28"/>
          <w:lang w:val="tt-RU"/>
        </w:rPr>
        <w:t>.</w:t>
      </w:r>
      <w:r>
        <w:rPr>
          <w:sz w:val="28"/>
          <w:szCs w:val="28"/>
          <w:lang w:val="tt-RU"/>
        </w:rPr>
        <w:t>4</w:t>
      </w:r>
      <w:r w:rsidR="00C8601D">
        <w:rPr>
          <w:sz w:val="28"/>
          <w:szCs w:val="28"/>
          <w:lang w:val="tt-RU"/>
        </w:rPr>
        <w:t>.</w:t>
      </w:r>
      <w:r w:rsidR="00624E5E">
        <w:rPr>
          <w:bCs/>
          <w:sz w:val="28"/>
          <w:szCs w:val="28"/>
          <w:lang w:val="tt-RU"/>
        </w:rPr>
        <w:t xml:space="preserve">Для проведения школьного этапа образовательной организацией формируется  организационный комитет </w:t>
      </w:r>
      <w:r>
        <w:rPr>
          <w:bCs/>
          <w:sz w:val="28"/>
          <w:szCs w:val="28"/>
          <w:lang w:val="tt-RU"/>
        </w:rPr>
        <w:t xml:space="preserve">и жюри </w:t>
      </w:r>
      <w:r w:rsidR="00624E5E">
        <w:rPr>
          <w:bCs/>
          <w:sz w:val="28"/>
          <w:szCs w:val="28"/>
          <w:lang w:val="tt-RU"/>
        </w:rPr>
        <w:t>школьного этапа Фестиваля.</w:t>
      </w:r>
    </w:p>
    <w:p w:rsidR="00BD0429" w:rsidRDefault="00624E5E" w:rsidP="0027542A">
      <w:pPr>
        <w:contextualSpacing/>
        <w:jc w:val="center"/>
      </w:pPr>
      <w:r>
        <w:rPr>
          <w:sz w:val="28"/>
          <w:szCs w:val="28"/>
        </w:rPr>
        <w:lastRenderedPageBreak/>
        <w:t>VI</w:t>
      </w:r>
      <w:r>
        <w:rPr>
          <w:sz w:val="28"/>
          <w:szCs w:val="28"/>
        </w:rPr>
        <w:t>I. Порядок проведения Фестиваля</w:t>
      </w:r>
    </w:p>
    <w:p w:rsidR="00BD0429" w:rsidRDefault="0027542A">
      <w:pPr>
        <w:ind w:right="-2" w:firstLine="709"/>
        <w:jc w:val="both"/>
        <w:rPr>
          <w:sz w:val="28"/>
          <w:szCs w:val="28"/>
          <w:lang w:val="tt-RU"/>
        </w:rPr>
      </w:pPr>
      <w:r>
        <w:rPr>
          <w:sz w:val="28"/>
          <w:szCs w:val="28"/>
        </w:rPr>
        <w:t>7</w:t>
      </w:r>
      <w:r w:rsidR="00624E5E">
        <w:rPr>
          <w:sz w:val="28"/>
          <w:szCs w:val="28"/>
        </w:rPr>
        <w:t xml:space="preserve">.1. </w:t>
      </w:r>
      <w:r w:rsidR="00624E5E">
        <w:rPr>
          <w:sz w:val="28"/>
          <w:szCs w:val="28"/>
          <w:lang w:val="tt-RU"/>
        </w:rPr>
        <w:t xml:space="preserve">Порядок проведения, критерии оценивания выступлений, составы жюри школьного и </w:t>
      </w:r>
      <w:r w:rsidR="00624E5E">
        <w:rPr>
          <w:sz w:val="28"/>
          <w:szCs w:val="28"/>
          <w:lang w:val="tt-RU"/>
        </w:rPr>
        <w:t>муниципального этапов Фестиваля определяются оргкомитетами школьного и муниципального этапов Фестиваля соответственно.</w:t>
      </w:r>
    </w:p>
    <w:p w:rsidR="00BD0429" w:rsidRDefault="0027542A">
      <w:pPr>
        <w:ind w:right="-2" w:firstLine="709"/>
        <w:jc w:val="both"/>
        <w:rPr>
          <w:color w:val="000000" w:themeColor="text1"/>
          <w:sz w:val="28"/>
          <w:szCs w:val="28"/>
          <w:lang w:val="tt-RU"/>
        </w:rPr>
      </w:pPr>
      <w:r>
        <w:rPr>
          <w:sz w:val="28"/>
          <w:szCs w:val="28"/>
          <w:lang w:val="tt-RU"/>
        </w:rPr>
        <w:t>7</w:t>
      </w:r>
      <w:r w:rsidR="00624E5E">
        <w:rPr>
          <w:sz w:val="28"/>
          <w:szCs w:val="28"/>
          <w:lang w:val="tt-RU"/>
        </w:rPr>
        <w:t xml:space="preserve">.2. </w:t>
      </w:r>
      <w:r w:rsidR="00624E5E">
        <w:rPr>
          <w:rStyle w:val="a3"/>
          <w:color w:val="000000" w:themeColor="text1"/>
          <w:sz w:val="28"/>
          <w:szCs w:val="28"/>
          <w:u w:val="none"/>
          <w:lang w:val="tt-RU"/>
        </w:rPr>
        <w:t xml:space="preserve"> </w:t>
      </w:r>
      <w:r w:rsidR="00624E5E">
        <w:rPr>
          <w:sz w:val="28"/>
          <w:szCs w:val="28"/>
        </w:rPr>
        <w:t>Фестиваль проводится в два этапа:</w:t>
      </w:r>
    </w:p>
    <w:p w:rsidR="00BD0429" w:rsidRDefault="00624E5E">
      <w:pPr>
        <w:pStyle w:val="af6"/>
        <w:shd w:val="clear" w:color="auto" w:fill="FFFFFF"/>
        <w:ind w:left="0" w:firstLine="708"/>
        <w:jc w:val="both"/>
        <w:rPr>
          <w:sz w:val="28"/>
          <w:szCs w:val="28"/>
        </w:rPr>
      </w:pPr>
      <w:r>
        <w:rPr>
          <w:sz w:val="28"/>
          <w:szCs w:val="28"/>
        </w:rPr>
        <w:t xml:space="preserve">1 этап – школьный. </w:t>
      </w:r>
    </w:p>
    <w:p w:rsidR="00BD0429" w:rsidRDefault="00624E5E">
      <w:pPr>
        <w:pStyle w:val="af6"/>
        <w:shd w:val="clear" w:color="auto" w:fill="FFFFFF"/>
        <w:ind w:left="0" w:firstLine="708"/>
        <w:jc w:val="both"/>
        <w:rPr>
          <w:sz w:val="28"/>
          <w:szCs w:val="28"/>
        </w:rPr>
      </w:pPr>
      <w:r>
        <w:rPr>
          <w:b/>
          <w:sz w:val="28"/>
          <w:szCs w:val="28"/>
        </w:rPr>
        <w:t>до 30 января 2026 года</w:t>
      </w:r>
      <w:r>
        <w:rPr>
          <w:sz w:val="28"/>
          <w:szCs w:val="28"/>
        </w:rPr>
        <w:t xml:space="preserve"> общеобразовательными организациями Набережных Челнов п</w:t>
      </w:r>
      <w:r>
        <w:rPr>
          <w:sz w:val="28"/>
          <w:szCs w:val="28"/>
        </w:rPr>
        <w:t>роводится школьный этап Фестиваля.</w:t>
      </w:r>
    </w:p>
    <w:p w:rsidR="00BD0429" w:rsidRDefault="00624E5E">
      <w:pPr>
        <w:pStyle w:val="af6"/>
        <w:shd w:val="clear" w:color="auto" w:fill="FFFFFF"/>
        <w:ind w:left="0" w:firstLine="708"/>
        <w:jc w:val="both"/>
        <w:rPr>
          <w:sz w:val="28"/>
          <w:szCs w:val="28"/>
        </w:rPr>
      </w:pPr>
      <w:r>
        <w:rPr>
          <w:sz w:val="28"/>
          <w:szCs w:val="28"/>
        </w:rPr>
        <w:t xml:space="preserve">2 этап – муниципальный. </w:t>
      </w:r>
    </w:p>
    <w:p w:rsidR="00BD0429" w:rsidRDefault="00624E5E">
      <w:pPr>
        <w:pStyle w:val="af6"/>
        <w:shd w:val="clear" w:color="auto" w:fill="FFFFFF"/>
        <w:ind w:left="0" w:firstLine="708"/>
        <w:jc w:val="both"/>
      </w:pPr>
      <w:r>
        <w:rPr>
          <w:b/>
          <w:sz w:val="28"/>
          <w:szCs w:val="28"/>
        </w:rPr>
        <w:t>до 9 февраля 2026 года</w:t>
      </w:r>
      <w:r>
        <w:rPr>
          <w:sz w:val="28"/>
          <w:szCs w:val="28"/>
        </w:rPr>
        <w:t xml:space="preserve"> образовательные организации направляют на адрес </w:t>
      </w:r>
      <w:hyperlink r:id="rId6">
        <w:r>
          <w:rPr>
            <w:rStyle w:val="a3"/>
            <w:sz w:val="28"/>
            <w:szCs w:val="28"/>
            <w:lang w:val="en-US"/>
          </w:rPr>
          <w:t>ohv</w:t>
        </w:r>
        <w:r>
          <w:rPr>
            <w:rStyle w:val="a3"/>
            <w:sz w:val="28"/>
            <w:szCs w:val="28"/>
          </w:rPr>
          <w:t>.</w:t>
        </w:r>
        <w:r>
          <w:rPr>
            <w:rStyle w:val="a3"/>
            <w:sz w:val="28"/>
            <w:szCs w:val="28"/>
            <w:lang w:val="en-US"/>
          </w:rPr>
          <w:t>konkurs</w:t>
        </w:r>
        <w:r>
          <w:rPr>
            <w:rStyle w:val="a3"/>
            <w:sz w:val="28"/>
            <w:szCs w:val="28"/>
          </w:rPr>
          <w:t>@</w:t>
        </w:r>
        <w:r>
          <w:rPr>
            <w:rStyle w:val="a3"/>
            <w:sz w:val="28"/>
            <w:szCs w:val="28"/>
            <w:lang w:val="en-US"/>
          </w:rPr>
          <w:t>mail</w:t>
        </w:r>
        <w:r>
          <w:rPr>
            <w:rStyle w:val="a3"/>
            <w:sz w:val="28"/>
            <w:szCs w:val="28"/>
          </w:rPr>
          <w:t>.</w:t>
        </w:r>
        <w:proofErr w:type="spellStart"/>
        <w:r>
          <w:rPr>
            <w:rStyle w:val="a3"/>
            <w:sz w:val="28"/>
            <w:szCs w:val="28"/>
            <w:lang w:val="en-US"/>
          </w:rPr>
          <w:t>ru</w:t>
        </w:r>
        <w:proofErr w:type="spellEnd"/>
      </w:hyperlink>
      <w:r>
        <w:rPr>
          <w:sz w:val="28"/>
          <w:szCs w:val="28"/>
        </w:rPr>
        <w:t xml:space="preserve">  заявку для участия в Фестивале согласно приложению № 1 к настоящему Положению и -</w:t>
      </w:r>
      <w:r>
        <w:rPr>
          <w:sz w:val="28"/>
          <w:szCs w:val="28"/>
        </w:rPr>
        <w:tab/>
        <w:t xml:space="preserve">ссылку на видеозапись конкурсного материала (хорошего звукового и визуального качества). </w:t>
      </w:r>
    </w:p>
    <w:p w:rsidR="00BD0429" w:rsidRDefault="00BD0429">
      <w:pPr>
        <w:pStyle w:val="af6"/>
        <w:shd w:val="clear" w:color="auto" w:fill="FFFFFF"/>
        <w:ind w:left="0" w:firstLine="708"/>
        <w:jc w:val="both"/>
        <w:rPr>
          <w:sz w:val="28"/>
          <w:szCs w:val="28"/>
        </w:rPr>
      </w:pPr>
    </w:p>
    <w:p w:rsidR="00BD0429" w:rsidRDefault="00624E5E">
      <w:pPr>
        <w:pStyle w:val="af6"/>
        <w:shd w:val="clear" w:color="auto" w:fill="FFFFFF"/>
        <w:ind w:left="0"/>
        <w:jc w:val="center"/>
        <w:rPr>
          <w:b/>
          <w:bCs/>
          <w:sz w:val="28"/>
          <w:szCs w:val="28"/>
        </w:rPr>
      </w:pPr>
      <w:r w:rsidRPr="00C8601D">
        <w:rPr>
          <w:sz w:val="28"/>
          <w:szCs w:val="28"/>
        </w:rPr>
        <w:t xml:space="preserve"> </w:t>
      </w:r>
      <w:r w:rsidRPr="00C8601D">
        <w:rPr>
          <w:sz w:val="28"/>
          <w:szCs w:val="28"/>
        </w:rPr>
        <w:t xml:space="preserve"> </w:t>
      </w:r>
      <w:r>
        <w:rPr>
          <w:sz w:val="28"/>
          <w:szCs w:val="28"/>
        </w:rPr>
        <w:t xml:space="preserve">VIII. </w:t>
      </w:r>
      <w:r>
        <w:rPr>
          <w:sz w:val="28"/>
          <w:szCs w:val="28"/>
        </w:rPr>
        <w:t>Требования к выступлениям участников Фестиваля</w:t>
      </w:r>
    </w:p>
    <w:p w:rsidR="00BD0429" w:rsidRDefault="00624E5E">
      <w:pPr>
        <w:pStyle w:val="af6"/>
        <w:shd w:val="clear" w:color="auto" w:fill="FFFFFF"/>
        <w:ind w:left="0" w:firstLine="709"/>
        <w:jc w:val="both"/>
        <w:rPr>
          <w:sz w:val="28"/>
          <w:szCs w:val="28"/>
        </w:rPr>
      </w:pPr>
      <w:r>
        <w:rPr>
          <w:sz w:val="28"/>
          <w:szCs w:val="28"/>
        </w:rPr>
        <w:t>8</w:t>
      </w:r>
      <w:r>
        <w:rPr>
          <w:sz w:val="28"/>
          <w:szCs w:val="28"/>
        </w:rPr>
        <w:t>.1. Участники Фестиваля пре</w:t>
      </w:r>
      <w:r>
        <w:rPr>
          <w:sz w:val="28"/>
          <w:szCs w:val="28"/>
        </w:rPr>
        <w:t xml:space="preserve">дставляют постановку или отрывок из спектакля на родных (татарском, чувашском, удмуртском, марийском, мордовском) языках. </w:t>
      </w:r>
      <w:r>
        <w:rPr>
          <w:sz w:val="28"/>
          <w:szCs w:val="28"/>
        </w:rPr>
        <w:t>II</w:t>
      </w:r>
    </w:p>
    <w:p w:rsidR="00BD0429" w:rsidRDefault="00624E5E">
      <w:pPr>
        <w:pStyle w:val="af6"/>
        <w:shd w:val="clear" w:color="auto" w:fill="FFFFFF"/>
        <w:ind w:left="0" w:firstLine="709"/>
        <w:jc w:val="both"/>
        <w:rPr>
          <w:sz w:val="28"/>
          <w:szCs w:val="28"/>
        </w:rPr>
      </w:pPr>
      <w:r>
        <w:rPr>
          <w:sz w:val="28"/>
          <w:szCs w:val="28"/>
        </w:rPr>
        <w:t>8</w:t>
      </w:r>
      <w:r>
        <w:rPr>
          <w:sz w:val="28"/>
          <w:szCs w:val="28"/>
        </w:rPr>
        <w:t>.2. Продолжительность выступления – до 10 минут.</w:t>
      </w:r>
    </w:p>
    <w:p w:rsidR="00BD0429" w:rsidRDefault="00624E5E">
      <w:pPr>
        <w:pStyle w:val="af6"/>
        <w:shd w:val="clear" w:color="auto" w:fill="FFFFFF"/>
        <w:ind w:left="0" w:firstLine="709"/>
        <w:jc w:val="both"/>
        <w:rPr>
          <w:sz w:val="28"/>
          <w:szCs w:val="28"/>
        </w:rPr>
      </w:pPr>
      <w:r>
        <w:rPr>
          <w:sz w:val="28"/>
          <w:szCs w:val="28"/>
        </w:rPr>
        <w:t>8</w:t>
      </w:r>
      <w:r>
        <w:rPr>
          <w:sz w:val="28"/>
          <w:szCs w:val="28"/>
        </w:rPr>
        <w:t>.3. Критерии оценивания выступлений:</w:t>
      </w:r>
    </w:p>
    <w:p w:rsidR="00BD0429" w:rsidRDefault="00BD0429">
      <w:pPr>
        <w:ind w:firstLine="708"/>
        <w:jc w:val="both"/>
        <w:rPr>
          <w:sz w:val="28"/>
          <w:szCs w:val="28"/>
          <w:lang w:val="tt-RU"/>
        </w:rPr>
      </w:pPr>
    </w:p>
    <w:tbl>
      <w:tblPr>
        <w:tblW w:w="10201" w:type="dxa"/>
        <w:jc w:val="center"/>
        <w:tblLayout w:type="fixed"/>
        <w:tblLook w:val="04A0" w:firstRow="1" w:lastRow="0" w:firstColumn="1" w:lastColumn="0" w:noHBand="0" w:noVBand="1"/>
      </w:tblPr>
      <w:tblGrid>
        <w:gridCol w:w="790"/>
        <w:gridCol w:w="5583"/>
        <w:gridCol w:w="3828"/>
      </w:tblGrid>
      <w:tr w:rsidR="00BD0429">
        <w:trPr>
          <w:trHeight w:val="353"/>
          <w:jc w:val="center"/>
        </w:trPr>
        <w:tc>
          <w:tcPr>
            <w:tcW w:w="10201" w:type="dxa"/>
            <w:gridSpan w:val="3"/>
            <w:tcBorders>
              <w:top w:val="single" w:sz="4" w:space="0" w:color="000000"/>
              <w:left w:val="single" w:sz="4" w:space="0" w:color="000000"/>
              <w:bottom w:val="single" w:sz="4" w:space="0" w:color="000000"/>
              <w:right w:val="single" w:sz="4" w:space="0" w:color="000000"/>
            </w:tcBorders>
          </w:tcPr>
          <w:p w:rsidR="00BD0429" w:rsidRDefault="00624E5E">
            <w:pPr>
              <w:widowControl w:val="0"/>
              <w:jc w:val="center"/>
            </w:pPr>
            <w:r>
              <w:t>Выступление</w:t>
            </w:r>
          </w:p>
        </w:tc>
      </w:tr>
      <w:tr w:rsidR="00BD0429">
        <w:trPr>
          <w:trHeight w:val="20"/>
          <w:jc w:val="center"/>
        </w:trPr>
        <w:tc>
          <w:tcPr>
            <w:tcW w:w="790" w:type="dxa"/>
            <w:tcBorders>
              <w:top w:val="single" w:sz="4" w:space="0" w:color="000000"/>
              <w:left w:val="single" w:sz="4" w:space="0" w:color="000000"/>
              <w:bottom w:val="single" w:sz="4" w:space="0" w:color="000000"/>
              <w:right w:val="single" w:sz="4" w:space="0" w:color="000000"/>
            </w:tcBorders>
          </w:tcPr>
          <w:p w:rsidR="00BD0429" w:rsidRDefault="00624E5E">
            <w:pPr>
              <w:widowControl w:val="0"/>
              <w:tabs>
                <w:tab w:val="left" w:pos="9072"/>
              </w:tabs>
              <w:ind w:right="-568"/>
              <w:jc w:val="center"/>
            </w:pPr>
            <w:r>
              <w:t>1</w:t>
            </w:r>
          </w:p>
        </w:tc>
        <w:tc>
          <w:tcPr>
            <w:tcW w:w="5583" w:type="dxa"/>
            <w:tcBorders>
              <w:top w:val="single" w:sz="4" w:space="0" w:color="000000"/>
              <w:left w:val="single" w:sz="4" w:space="0" w:color="000000"/>
              <w:bottom w:val="single" w:sz="4" w:space="0" w:color="000000"/>
              <w:right w:val="single" w:sz="4" w:space="0" w:color="000000"/>
            </w:tcBorders>
          </w:tcPr>
          <w:p w:rsidR="00BD0429" w:rsidRDefault="00624E5E">
            <w:pPr>
              <w:widowControl w:val="0"/>
              <w:tabs>
                <w:tab w:val="left" w:pos="9072"/>
              </w:tabs>
              <w:ind w:right="123"/>
              <w:jc w:val="both"/>
            </w:pPr>
            <w:r>
              <w:t xml:space="preserve">Полнота и выразительность </w:t>
            </w:r>
            <w:r>
              <w:t>раскрытия темы произведения; раскрытие образа через речь: громкость, дикция, эмоциональность; глубина художественно - образного мышления, убедительность; непрерывность визуально действенного ряда спектакля</w:t>
            </w:r>
          </w:p>
        </w:tc>
        <w:tc>
          <w:tcPr>
            <w:tcW w:w="3828" w:type="dxa"/>
            <w:tcBorders>
              <w:top w:val="single" w:sz="4" w:space="0" w:color="000000"/>
              <w:left w:val="single" w:sz="4" w:space="0" w:color="000000"/>
              <w:bottom w:val="single" w:sz="4" w:space="0" w:color="000000"/>
              <w:right w:val="single" w:sz="4" w:space="0" w:color="000000"/>
            </w:tcBorders>
          </w:tcPr>
          <w:p w:rsidR="00BD0429" w:rsidRDefault="00624E5E">
            <w:pPr>
              <w:widowControl w:val="0"/>
              <w:tabs>
                <w:tab w:val="left" w:pos="9072"/>
              </w:tabs>
              <w:ind w:right="-568"/>
              <w:jc w:val="both"/>
            </w:pPr>
            <w:r>
              <w:t>соответствует – 2 балла</w:t>
            </w:r>
          </w:p>
          <w:p w:rsidR="00BD0429" w:rsidRDefault="00624E5E">
            <w:pPr>
              <w:widowControl w:val="0"/>
              <w:tabs>
                <w:tab w:val="left" w:pos="9072"/>
              </w:tabs>
              <w:ind w:right="-568"/>
              <w:jc w:val="both"/>
            </w:pPr>
            <w:r>
              <w:t>не соответствует – 0 балло</w:t>
            </w:r>
            <w:r>
              <w:t>в</w:t>
            </w:r>
          </w:p>
        </w:tc>
      </w:tr>
      <w:tr w:rsidR="00BD0429">
        <w:trPr>
          <w:trHeight w:val="20"/>
          <w:jc w:val="center"/>
        </w:trPr>
        <w:tc>
          <w:tcPr>
            <w:tcW w:w="790" w:type="dxa"/>
            <w:tcBorders>
              <w:top w:val="single" w:sz="4" w:space="0" w:color="000000"/>
              <w:left w:val="single" w:sz="4" w:space="0" w:color="000000"/>
              <w:bottom w:val="single" w:sz="4" w:space="0" w:color="000000"/>
              <w:right w:val="single" w:sz="4" w:space="0" w:color="000000"/>
            </w:tcBorders>
          </w:tcPr>
          <w:p w:rsidR="00BD0429" w:rsidRDefault="00624E5E">
            <w:pPr>
              <w:widowControl w:val="0"/>
              <w:tabs>
                <w:tab w:val="left" w:pos="9072"/>
              </w:tabs>
              <w:ind w:right="-568"/>
              <w:jc w:val="center"/>
            </w:pPr>
            <w:r>
              <w:t>2</w:t>
            </w:r>
          </w:p>
        </w:tc>
        <w:tc>
          <w:tcPr>
            <w:tcW w:w="5583" w:type="dxa"/>
            <w:tcBorders>
              <w:top w:val="single" w:sz="4" w:space="0" w:color="000000"/>
              <w:left w:val="single" w:sz="4" w:space="0" w:color="000000"/>
              <w:bottom w:val="single" w:sz="4" w:space="0" w:color="000000"/>
              <w:right w:val="single" w:sz="4" w:space="0" w:color="000000"/>
            </w:tcBorders>
          </w:tcPr>
          <w:p w:rsidR="00BD0429" w:rsidRDefault="00624E5E">
            <w:pPr>
              <w:widowControl w:val="0"/>
              <w:tabs>
                <w:tab w:val="left" w:pos="9072"/>
              </w:tabs>
              <w:ind w:right="123"/>
              <w:jc w:val="both"/>
            </w:pPr>
            <w:r>
              <w:t>Внешние выразительные средства актера (артистизм): пластика, жесты, мимика, наличие костюмов и соответствие их спектаклю, культура исполнения</w:t>
            </w:r>
          </w:p>
        </w:tc>
        <w:tc>
          <w:tcPr>
            <w:tcW w:w="3828" w:type="dxa"/>
            <w:tcBorders>
              <w:top w:val="single" w:sz="4" w:space="0" w:color="000000"/>
              <w:left w:val="single" w:sz="4" w:space="0" w:color="000000"/>
              <w:bottom w:val="single" w:sz="4" w:space="0" w:color="000000"/>
              <w:right w:val="single" w:sz="4" w:space="0" w:color="000000"/>
            </w:tcBorders>
          </w:tcPr>
          <w:p w:rsidR="00BD0429" w:rsidRDefault="00624E5E">
            <w:pPr>
              <w:widowControl w:val="0"/>
              <w:tabs>
                <w:tab w:val="left" w:pos="9072"/>
              </w:tabs>
              <w:ind w:right="-568"/>
              <w:jc w:val="both"/>
            </w:pPr>
            <w:r>
              <w:t>соответствует – 2 балла</w:t>
            </w:r>
          </w:p>
          <w:p w:rsidR="00BD0429" w:rsidRDefault="00624E5E">
            <w:pPr>
              <w:widowControl w:val="0"/>
              <w:tabs>
                <w:tab w:val="left" w:pos="9072"/>
              </w:tabs>
              <w:ind w:right="-568"/>
              <w:jc w:val="both"/>
            </w:pPr>
            <w:r>
              <w:t>не соответствует – 0 баллов</w:t>
            </w:r>
          </w:p>
        </w:tc>
      </w:tr>
      <w:tr w:rsidR="00BD0429">
        <w:trPr>
          <w:trHeight w:val="20"/>
          <w:jc w:val="center"/>
        </w:trPr>
        <w:tc>
          <w:tcPr>
            <w:tcW w:w="790" w:type="dxa"/>
            <w:tcBorders>
              <w:top w:val="single" w:sz="4" w:space="0" w:color="000000"/>
              <w:left w:val="single" w:sz="4" w:space="0" w:color="000000"/>
              <w:bottom w:val="single" w:sz="4" w:space="0" w:color="000000"/>
              <w:right w:val="single" w:sz="4" w:space="0" w:color="000000"/>
            </w:tcBorders>
          </w:tcPr>
          <w:p w:rsidR="00BD0429" w:rsidRDefault="00624E5E">
            <w:pPr>
              <w:widowControl w:val="0"/>
              <w:tabs>
                <w:tab w:val="left" w:pos="9072"/>
              </w:tabs>
              <w:ind w:right="-568"/>
              <w:jc w:val="center"/>
            </w:pPr>
            <w:r>
              <w:t>3</w:t>
            </w:r>
          </w:p>
        </w:tc>
        <w:tc>
          <w:tcPr>
            <w:tcW w:w="5583" w:type="dxa"/>
            <w:tcBorders>
              <w:top w:val="single" w:sz="4" w:space="0" w:color="000000"/>
              <w:left w:val="single" w:sz="4" w:space="0" w:color="000000"/>
              <w:bottom w:val="single" w:sz="4" w:space="0" w:color="000000"/>
              <w:right w:val="single" w:sz="4" w:space="0" w:color="000000"/>
            </w:tcBorders>
          </w:tcPr>
          <w:p w:rsidR="00BD0429" w:rsidRDefault="00624E5E">
            <w:pPr>
              <w:widowControl w:val="0"/>
              <w:ind w:right="123"/>
            </w:pPr>
            <w:r>
              <w:t xml:space="preserve">Художественное оформление спектакля: декорация, </w:t>
            </w:r>
            <w:r>
              <w:t>музыка, свет, реквизит</w:t>
            </w:r>
          </w:p>
        </w:tc>
        <w:tc>
          <w:tcPr>
            <w:tcW w:w="3828" w:type="dxa"/>
            <w:tcBorders>
              <w:top w:val="single" w:sz="4" w:space="0" w:color="000000"/>
              <w:left w:val="single" w:sz="4" w:space="0" w:color="000000"/>
              <w:bottom w:val="single" w:sz="4" w:space="0" w:color="000000"/>
              <w:right w:val="single" w:sz="4" w:space="0" w:color="000000"/>
            </w:tcBorders>
          </w:tcPr>
          <w:p w:rsidR="00BD0429" w:rsidRDefault="00624E5E">
            <w:pPr>
              <w:widowControl w:val="0"/>
              <w:tabs>
                <w:tab w:val="left" w:pos="9072"/>
              </w:tabs>
              <w:ind w:right="-568"/>
              <w:jc w:val="both"/>
            </w:pPr>
            <w:r>
              <w:t>соответствует – 2 балла</w:t>
            </w:r>
          </w:p>
          <w:p w:rsidR="00BD0429" w:rsidRDefault="00624E5E">
            <w:pPr>
              <w:widowControl w:val="0"/>
              <w:tabs>
                <w:tab w:val="left" w:pos="9072"/>
              </w:tabs>
              <w:ind w:right="-568"/>
              <w:jc w:val="both"/>
            </w:pPr>
            <w:r>
              <w:t>не соответствует – 0 баллов</w:t>
            </w:r>
          </w:p>
        </w:tc>
      </w:tr>
      <w:tr w:rsidR="00BD0429">
        <w:trPr>
          <w:trHeight w:val="20"/>
          <w:jc w:val="center"/>
        </w:trPr>
        <w:tc>
          <w:tcPr>
            <w:tcW w:w="790" w:type="dxa"/>
            <w:tcBorders>
              <w:top w:val="single" w:sz="4" w:space="0" w:color="000000"/>
              <w:left w:val="single" w:sz="4" w:space="0" w:color="000000"/>
              <w:bottom w:val="single" w:sz="4" w:space="0" w:color="000000"/>
              <w:right w:val="single" w:sz="4" w:space="0" w:color="000000"/>
            </w:tcBorders>
          </w:tcPr>
          <w:p w:rsidR="00BD0429" w:rsidRDefault="00624E5E">
            <w:pPr>
              <w:widowControl w:val="0"/>
              <w:tabs>
                <w:tab w:val="left" w:pos="9072"/>
              </w:tabs>
              <w:ind w:right="-568"/>
              <w:jc w:val="center"/>
            </w:pPr>
            <w:r>
              <w:t>4</w:t>
            </w:r>
          </w:p>
        </w:tc>
        <w:tc>
          <w:tcPr>
            <w:tcW w:w="5583" w:type="dxa"/>
            <w:tcBorders>
              <w:top w:val="single" w:sz="4" w:space="0" w:color="000000"/>
              <w:left w:val="single" w:sz="4" w:space="0" w:color="000000"/>
              <w:bottom w:val="single" w:sz="4" w:space="0" w:color="000000"/>
              <w:right w:val="single" w:sz="4" w:space="0" w:color="000000"/>
            </w:tcBorders>
          </w:tcPr>
          <w:p w:rsidR="00BD0429" w:rsidRDefault="00624E5E">
            <w:pPr>
              <w:widowControl w:val="0"/>
              <w:tabs>
                <w:tab w:val="left" w:pos="9072"/>
              </w:tabs>
              <w:ind w:right="123"/>
              <w:jc w:val="both"/>
            </w:pPr>
            <w:r>
              <w:t>Соответствие репертуара возрастным особенностям исполнителей, режиссерское решение сценического материала, новаторство творческих идей в постановке спектакля</w:t>
            </w:r>
          </w:p>
        </w:tc>
        <w:tc>
          <w:tcPr>
            <w:tcW w:w="3828" w:type="dxa"/>
            <w:tcBorders>
              <w:top w:val="single" w:sz="4" w:space="0" w:color="000000"/>
              <w:left w:val="single" w:sz="4" w:space="0" w:color="000000"/>
              <w:bottom w:val="single" w:sz="4" w:space="0" w:color="000000"/>
              <w:right w:val="single" w:sz="4" w:space="0" w:color="000000"/>
            </w:tcBorders>
          </w:tcPr>
          <w:p w:rsidR="00BD0429" w:rsidRDefault="00624E5E">
            <w:pPr>
              <w:widowControl w:val="0"/>
              <w:tabs>
                <w:tab w:val="left" w:pos="9072"/>
              </w:tabs>
              <w:ind w:right="-568"/>
              <w:jc w:val="both"/>
            </w:pPr>
            <w:r>
              <w:t>соответствует – 2 ба</w:t>
            </w:r>
            <w:r>
              <w:t>лла</w:t>
            </w:r>
          </w:p>
          <w:p w:rsidR="00BD0429" w:rsidRDefault="00624E5E">
            <w:pPr>
              <w:widowControl w:val="0"/>
              <w:tabs>
                <w:tab w:val="left" w:pos="9072"/>
              </w:tabs>
              <w:ind w:right="-568"/>
              <w:jc w:val="both"/>
            </w:pPr>
            <w:r>
              <w:t>не соответствует – 0 баллов</w:t>
            </w:r>
          </w:p>
        </w:tc>
      </w:tr>
      <w:tr w:rsidR="00BD0429">
        <w:trPr>
          <w:trHeight w:val="631"/>
          <w:jc w:val="center"/>
        </w:trPr>
        <w:tc>
          <w:tcPr>
            <w:tcW w:w="6373" w:type="dxa"/>
            <w:gridSpan w:val="2"/>
            <w:tcBorders>
              <w:top w:val="single" w:sz="4" w:space="0" w:color="000000"/>
              <w:left w:val="single" w:sz="4" w:space="0" w:color="000000"/>
              <w:bottom w:val="single" w:sz="4" w:space="0" w:color="000000"/>
              <w:right w:val="single" w:sz="4" w:space="0" w:color="000000"/>
            </w:tcBorders>
          </w:tcPr>
          <w:p w:rsidR="00BD0429" w:rsidRDefault="00BD0429">
            <w:pPr>
              <w:widowControl w:val="0"/>
              <w:tabs>
                <w:tab w:val="left" w:pos="9072"/>
              </w:tabs>
              <w:ind w:right="-568"/>
              <w:jc w:val="both"/>
            </w:pPr>
          </w:p>
        </w:tc>
        <w:tc>
          <w:tcPr>
            <w:tcW w:w="3828" w:type="dxa"/>
            <w:tcBorders>
              <w:top w:val="single" w:sz="4" w:space="0" w:color="000000"/>
              <w:left w:val="single" w:sz="4" w:space="0" w:color="000000"/>
              <w:bottom w:val="single" w:sz="4" w:space="0" w:color="000000"/>
              <w:right w:val="single" w:sz="4" w:space="0" w:color="000000"/>
            </w:tcBorders>
          </w:tcPr>
          <w:p w:rsidR="00BD0429" w:rsidRDefault="00624E5E">
            <w:pPr>
              <w:widowControl w:val="0"/>
              <w:ind w:right="68"/>
              <w:jc w:val="both"/>
            </w:pPr>
            <w:r>
              <w:t>Баллы суммируются. Максимальное количество баллов – 8</w:t>
            </w:r>
          </w:p>
        </w:tc>
      </w:tr>
    </w:tbl>
    <w:p w:rsidR="00BD0429" w:rsidRDefault="00BD0429">
      <w:pPr>
        <w:jc w:val="both"/>
      </w:pPr>
    </w:p>
    <w:p w:rsidR="00BD0429" w:rsidRDefault="00624E5E">
      <w:pPr>
        <w:pStyle w:val="af6"/>
        <w:shd w:val="clear" w:color="auto" w:fill="FFFFFF"/>
        <w:ind w:left="0" w:firstLine="709"/>
        <w:jc w:val="center"/>
        <w:rPr>
          <w:sz w:val="28"/>
          <w:szCs w:val="28"/>
        </w:rPr>
      </w:pPr>
      <w:r>
        <w:rPr>
          <w:sz w:val="28"/>
          <w:szCs w:val="28"/>
        </w:rPr>
        <w:t>I</w:t>
      </w:r>
      <w:r>
        <w:rPr>
          <w:sz w:val="28"/>
          <w:szCs w:val="28"/>
        </w:rPr>
        <w:t>Х. Подведение итогов муниципального этапа Фестиваля</w:t>
      </w:r>
    </w:p>
    <w:p w:rsidR="00BD0429" w:rsidRDefault="00624E5E">
      <w:pPr>
        <w:ind w:firstLine="709"/>
        <w:jc w:val="both"/>
        <w:rPr>
          <w:sz w:val="28"/>
          <w:szCs w:val="28"/>
        </w:rPr>
      </w:pPr>
      <w:r>
        <w:rPr>
          <w:sz w:val="28"/>
          <w:szCs w:val="28"/>
        </w:rPr>
        <w:t>9</w:t>
      </w:r>
      <w:r>
        <w:rPr>
          <w:sz w:val="28"/>
          <w:szCs w:val="28"/>
        </w:rPr>
        <w:t>.</w:t>
      </w:r>
      <w:r>
        <w:rPr>
          <w:sz w:val="28"/>
          <w:szCs w:val="28"/>
          <w:lang w:val="tt-RU"/>
        </w:rPr>
        <w:t>1</w:t>
      </w:r>
      <w:r>
        <w:rPr>
          <w:sz w:val="28"/>
          <w:szCs w:val="28"/>
        </w:rPr>
        <w:t xml:space="preserve">. Победители и участники муниципального этапа Фестиваля награждаются дипломами управления образования. </w:t>
      </w:r>
    </w:p>
    <w:p w:rsidR="00BD0429" w:rsidRDefault="00624E5E">
      <w:pPr>
        <w:ind w:firstLine="708"/>
        <w:jc w:val="both"/>
        <w:rPr>
          <w:b/>
          <w:sz w:val="22"/>
          <w:szCs w:val="28"/>
        </w:rPr>
      </w:pPr>
      <w:r>
        <w:rPr>
          <w:sz w:val="28"/>
          <w:szCs w:val="28"/>
        </w:rPr>
        <w:t>9</w:t>
      </w:r>
      <w:r>
        <w:rPr>
          <w:sz w:val="28"/>
          <w:szCs w:val="28"/>
        </w:rPr>
        <w:t>.</w:t>
      </w:r>
      <w:r>
        <w:rPr>
          <w:sz w:val="28"/>
          <w:szCs w:val="28"/>
          <w:lang w:val="tt-RU"/>
        </w:rPr>
        <w:t>2</w:t>
      </w:r>
      <w:r>
        <w:rPr>
          <w:sz w:val="28"/>
          <w:szCs w:val="28"/>
        </w:rPr>
        <w:t xml:space="preserve">. Информация о результатах муниципального этапа Фестиваля размещается </w:t>
      </w:r>
      <w:r>
        <w:rPr>
          <w:b/>
          <w:sz w:val="28"/>
          <w:szCs w:val="28"/>
        </w:rPr>
        <w:t>07 марта 2025 года</w:t>
      </w:r>
      <w:r>
        <w:rPr>
          <w:sz w:val="28"/>
          <w:szCs w:val="28"/>
        </w:rPr>
        <w:t xml:space="preserve"> на сайте edu.tatar.ru Дворца  в разделе «Конкурсы, фестивали, семинары, городские программы и результаты» </w:t>
      </w:r>
      <w:hyperlink r:id="rId7">
        <w:r>
          <w:rPr>
            <w:rStyle w:val="a3"/>
            <w:sz w:val="28"/>
            <w:szCs w:val="28"/>
          </w:rPr>
          <w:t>https://edu.tatar.ru/n_chelny/gdt</w:t>
        </w:r>
        <w:r>
          <w:rPr>
            <w:rStyle w:val="a3"/>
            <w:sz w:val="28"/>
            <w:szCs w:val="28"/>
          </w:rPr>
          <w:t>d</w:t>
        </w:r>
        <w:r>
          <w:rPr>
            <w:rStyle w:val="a3"/>
            <w:sz w:val="28"/>
            <w:szCs w:val="28"/>
          </w:rPr>
          <w:t>im.htm/page3321431.htm</w:t>
        </w:r>
      </w:hyperlink>
      <w:r>
        <w:rPr>
          <w:b/>
          <w:sz w:val="22"/>
          <w:szCs w:val="28"/>
        </w:rPr>
        <w:t>.</w:t>
      </w:r>
    </w:p>
    <w:p w:rsidR="00624E5E" w:rsidRDefault="00624E5E">
      <w:pPr>
        <w:ind w:firstLine="708"/>
        <w:jc w:val="both"/>
        <w:rPr>
          <w:sz w:val="28"/>
          <w:szCs w:val="28"/>
        </w:rPr>
      </w:pPr>
    </w:p>
    <w:p w:rsidR="00624E5E" w:rsidRDefault="00624E5E">
      <w:pPr>
        <w:ind w:firstLine="708"/>
        <w:jc w:val="both"/>
        <w:rPr>
          <w:sz w:val="28"/>
          <w:szCs w:val="28"/>
        </w:rPr>
      </w:pPr>
    </w:p>
    <w:p w:rsidR="00BD0429" w:rsidRDefault="00624E5E">
      <w:pPr>
        <w:ind w:firstLine="708"/>
        <w:jc w:val="both"/>
        <w:sectPr w:rsidR="00BD0429">
          <w:pgSz w:w="11906" w:h="16838"/>
          <w:pgMar w:top="993" w:right="567" w:bottom="142" w:left="1134" w:header="0" w:footer="0" w:gutter="0"/>
          <w:cols w:space="720"/>
          <w:formProt w:val="0"/>
          <w:docGrid w:linePitch="360"/>
        </w:sectPr>
      </w:pPr>
      <w:r>
        <w:rPr>
          <w:sz w:val="28"/>
          <w:szCs w:val="28"/>
        </w:rPr>
        <w:t xml:space="preserve"> </w:t>
      </w:r>
    </w:p>
    <w:p w:rsidR="00624E5E" w:rsidRDefault="00624E5E">
      <w:pPr>
        <w:pStyle w:val="1"/>
        <w:ind w:left="10065"/>
        <w:jc w:val="both"/>
        <w:rPr>
          <w:b w:val="0"/>
          <w:szCs w:val="28"/>
          <w:lang w:val="ru-RU"/>
        </w:rPr>
      </w:pPr>
    </w:p>
    <w:p w:rsidR="00BD0429" w:rsidRDefault="00624E5E">
      <w:pPr>
        <w:pStyle w:val="1"/>
        <w:ind w:left="10065"/>
        <w:jc w:val="both"/>
        <w:rPr>
          <w:b w:val="0"/>
          <w:szCs w:val="28"/>
          <w:lang w:val="ru-RU"/>
        </w:rPr>
      </w:pPr>
      <w:r>
        <w:rPr>
          <w:b w:val="0"/>
          <w:szCs w:val="28"/>
          <w:lang w:val="ru-RU"/>
        </w:rPr>
        <w:t xml:space="preserve">Приложение </w:t>
      </w:r>
      <w:r>
        <w:rPr>
          <w:b w:val="0"/>
          <w:szCs w:val="28"/>
          <w:lang w:val="ru-RU"/>
        </w:rPr>
        <w:t>№ 1</w:t>
      </w:r>
    </w:p>
    <w:p w:rsidR="00BD0429" w:rsidRDefault="00BD0429">
      <w:pPr>
        <w:jc w:val="center"/>
        <w:rPr>
          <w:szCs w:val="28"/>
        </w:rPr>
      </w:pPr>
    </w:p>
    <w:p w:rsidR="00624E5E" w:rsidRDefault="00624E5E">
      <w:pPr>
        <w:jc w:val="center"/>
        <w:rPr>
          <w:szCs w:val="28"/>
        </w:rPr>
      </w:pPr>
    </w:p>
    <w:p w:rsidR="00BD0429" w:rsidRDefault="00624E5E">
      <w:pPr>
        <w:jc w:val="center"/>
        <w:rPr>
          <w:b/>
          <w:sz w:val="28"/>
          <w:szCs w:val="28"/>
        </w:rPr>
      </w:pPr>
      <w:r>
        <w:rPr>
          <w:b/>
          <w:sz w:val="28"/>
          <w:szCs w:val="28"/>
        </w:rPr>
        <w:t>ЗАЯВКА</w:t>
      </w:r>
      <w:bookmarkStart w:id="0" w:name="_GoBack"/>
      <w:bookmarkEnd w:id="0"/>
    </w:p>
    <w:p w:rsidR="00BD0429" w:rsidRDefault="00624E5E">
      <w:pPr>
        <w:jc w:val="center"/>
        <w:rPr>
          <w:b/>
          <w:sz w:val="28"/>
          <w:szCs w:val="28"/>
        </w:rPr>
      </w:pPr>
      <w:r>
        <w:rPr>
          <w:b/>
          <w:sz w:val="28"/>
          <w:szCs w:val="28"/>
        </w:rPr>
        <w:t>для участия в республиканском фестивале</w:t>
      </w:r>
    </w:p>
    <w:p w:rsidR="00BD0429" w:rsidRDefault="00624E5E">
      <w:pPr>
        <w:jc w:val="center"/>
        <w:rPr>
          <w:b/>
          <w:sz w:val="28"/>
          <w:szCs w:val="28"/>
        </w:rPr>
      </w:pPr>
      <w:r>
        <w:rPr>
          <w:b/>
          <w:sz w:val="28"/>
          <w:szCs w:val="28"/>
        </w:rPr>
        <w:t>детских юношеских театров «</w:t>
      </w:r>
      <w:proofErr w:type="spellStart"/>
      <w:r>
        <w:rPr>
          <w:b/>
          <w:sz w:val="28"/>
          <w:szCs w:val="28"/>
        </w:rPr>
        <w:t>Сайяр</w:t>
      </w:r>
      <w:proofErr w:type="spellEnd"/>
      <w:r>
        <w:rPr>
          <w:b/>
          <w:sz w:val="28"/>
          <w:szCs w:val="28"/>
        </w:rPr>
        <w:t>»</w:t>
      </w:r>
    </w:p>
    <w:p w:rsidR="00BD0429" w:rsidRDefault="00BD0429">
      <w:pPr>
        <w:jc w:val="center"/>
        <w:rPr>
          <w:sz w:val="28"/>
          <w:szCs w:val="28"/>
        </w:rPr>
      </w:pPr>
    </w:p>
    <w:tbl>
      <w:tblPr>
        <w:tblW w:w="15304" w:type="dxa"/>
        <w:tblLayout w:type="fixed"/>
        <w:tblLook w:val="04A0" w:firstRow="1" w:lastRow="0" w:firstColumn="1" w:lastColumn="0" w:noHBand="0" w:noVBand="1"/>
      </w:tblPr>
      <w:tblGrid>
        <w:gridCol w:w="2259"/>
        <w:gridCol w:w="2082"/>
        <w:gridCol w:w="2317"/>
        <w:gridCol w:w="1702"/>
        <w:gridCol w:w="1559"/>
        <w:gridCol w:w="2409"/>
        <w:gridCol w:w="2976"/>
      </w:tblGrid>
      <w:tr w:rsidR="00BD0429">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BD0429" w:rsidRDefault="00624E5E">
            <w:pPr>
              <w:widowControl w:val="0"/>
              <w:jc w:val="center"/>
              <w:rPr>
                <w:sz w:val="26"/>
                <w:szCs w:val="26"/>
              </w:rPr>
            </w:pPr>
            <w:r>
              <w:rPr>
                <w:sz w:val="26"/>
                <w:szCs w:val="26"/>
              </w:rPr>
              <w:t xml:space="preserve">Наименование муниципального района </w:t>
            </w:r>
            <w:r>
              <w:rPr>
                <w:sz w:val="26"/>
                <w:szCs w:val="26"/>
              </w:rPr>
              <w:t>Республики Татарстан</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BD0429" w:rsidRDefault="00624E5E">
            <w:pPr>
              <w:widowControl w:val="0"/>
              <w:jc w:val="center"/>
              <w:rPr>
                <w:sz w:val="26"/>
                <w:szCs w:val="26"/>
              </w:rPr>
            </w:pPr>
            <w:r>
              <w:rPr>
                <w:sz w:val="26"/>
                <w:szCs w:val="26"/>
              </w:rPr>
              <w:t>наименование образовательной организации по уставу</w:t>
            </w:r>
          </w:p>
        </w:tc>
        <w:tc>
          <w:tcPr>
            <w:tcW w:w="2317" w:type="dxa"/>
            <w:tcBorders>
              <w:top w:val="single" w:sz="4" w:space="0" w:color="000000"/>
              <w:left w:val="single" w:sz="4" w:space="0" w:color="000000"/>
              <w:bottom w:val="single" w:sz="4" w:space="0" w:color="000000"/>
              <w:right w:val="single" w:sz="4" w:space="0" w:color="000000"/>
            </w:tcBorders>
            <w:shd w:val="clear" w:color="auto" w:fill="auto"/>
          </w:tcPr>
          <w:p w:rsidR="00BD0429" w:rsidRDefault="00624E5E">
            <w:pPr>
              <w:widowControl w:val="0"/>
              <w:jc w:val="center"/>
              <w:rPr>
                <w:sz w:val="26"/>
                <w:szCs w:val="26"/>
              </w:rPr>
            </w:pPr>
            <w:r>
              <w:rPr>
                <w:sz w:val="26"/>
                <w:szCs w:val="26"/>
              </w:rPr>
              <w:t xml:space="preserve">Название театрального коллектива, руководитель </w:t>
            </w:r>
          </w:p>
          <w:p w:rsidR="00BD0429" w:rsidRDefault="00624E5E">
            <w:pPr>
              <w:widowControl w:val="0"/>
              <w:jc w:val="center"/>
              <w:rPr>
                <w:sz w:val="26"/>
                <w:szCs w:val="26"/>
              </w:rPr>
            </w:pPr>
            <w:r>
              <w:rPr>
                <w:sz w:val="26"/>
                <w:szCs w:val="26"/>
              </w:rPr>
              <w:t>(как будет прописано в дипломе)</w:t>
            </w:r>
          </w:p>
        </w:tc>
        <w:tc>
          <w:tcPr>
            <w:tcW w:w="1702" w:type="dxa"/>
            <w:tcBorders>
              <w:top w:val="single" w:sz="4" w:space="0" w:color="000000"/>
              <w:left w:val="single" w:sz="4" w:space="0" w:color="000000"/>
              <w:bottom w:val="single" w:sz="4" w:space="0" w:color="000000"/>
              <w:right w:val="single" w:sz="4" w:space="0" w:color="000000"/>
            </w:tcBorders>
          </w:tcPr>
          <w:p w:rsidR="00BD0429" w:rsidRDefault="00624E5E">
            <w:pPr>
              <w:widowControl w:val="0"/>
              <w:jc w:val="center"/>
              <w:rPr>
                <w:sz w:val="26"/>
                <w:szCs w:val="26"/>
              </w:rPr>
            </w:pPr>
            <w:r>
              <w:rPr>
                <w:sz w:val="26"/>
                <w:szCs w:val="26"/>
              </w:rPr>
              <w:t>Название театральной постановки, хронометраж</w:t>
            </w:r>
          </w:p>
        </w:tc>
        <w:tc>
          <w:tcPr>
            <w:tcW w:w="1559" w:type="dxa"/>
            <w:tcBorders>
              <w:top w:val="single" w:sz="4" w:space="0" w:color="000000"/>
              <w:left w:val="single" w:sz="4" w:space="0" w:color="000000"/>
              <w:bottom w:val="single" w:sz="4" w:space="0" w:color="000000"/>
              <w:right w:val="single" w:sz="4" w:space="0" w:color="000000"/>
            </w:tcBorders>
          </w:tcPr>
          <w:p w:rsidR="00BD0429" w:rsidRDefault="00624E5E">
            <w:pPr>
              <w:widowControl w:val="0"/>
              <w:jc w:val="center"/>
              <w:rPr>
                <w:sz w:val="26"/>
                <w:szCs w:val="26"/>
              </w:rPr>
            </w:pPr>
            <w:r>
              <w:rPr>
                <w:sz w:val="26"/>
                <w:szCs w:val="26"/>
              </w:rPr>
              <w:t>Количество участников постановки</w:t>
            </w:r>
          </w:p>
        </w:tc>
        <w:tc>
          <w:tcPr>
            <w:tcW w:w="2409" w:type="dxa"/>
            <w:tcBorders>
              <w:top w:val="single" w:sz="4" w:space="0" w:color="000000"/>
              <w:left w:val="single" w:sz="4" w:space="0" w:color="000000"/>
              <w:bottom w:val="single" w:sz="4" w:space="0" w:color="000000"/>
              <w:right w:val="single" w:sz="4" w:space="0" w:color="000000"/>
            </w:tcBorders>
          </w:tcPr>
          <w:p w:rsidR="00BD0429" w:rsidRDefault="00624E5E">
            <w:pPr>
              <w:widowControl w:val="0"/>
              <w:jc w:val="center"/>
              <w:rPr>
                <w:sz w:val="26"/>
                <w:szCs w:val="26"/>
              </w:rPr>
            </w:pPr>
            <w:r>
              <w:rPr>
                <w:sz w:val="26"/>
                <w:szCs w:val="26"/>
              </w:rPr>
              <w:t>Язык постановки</w:t>
            </w:r>
          </w:p>
          <w:p w:rsidR="00BD0429" w:rsidRDefault="00624E5E">
            <w:pPr>
              <w:widowControl w:val="0"/>
              <w:jc w:val="center"/>
              <w:rPr>
                <w:sz w:val="26"/>
                <w:szCs w:val="26"/>
              </w:rPr>
            </w:pPr>
            <w:r>
              <w:rPr>
                <w:szCs w:val="26"/>
              </w:rPr>
              <w:t>(татарский</w:t>
            </w:r>
            <w:r>
              <w:rPr>
                <w:szCs w:val="26"/>
              </w:rPr>
              <w:t>, чувашский, удмуртский, марийский, мордовский)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BD0429" w:rsidRDefault="00624E5E">
            <w:pPr>
              <w:widowControl w:val="0"/>
              <w:jc w:val="center"/>
              <w:rPr>
                <w:sz w:val="26"/>
                <w:szCs w:val="26"/>
              </w:rPr>
            </w:pPr>
            <w:r>
              <w:rPr>
                <w:sz w:val="26"/>
                <w:szCs w:val="26"/>
              </w:rPr>
              <w:t xml:space="preserve">Ссылка для доступа к видеозаписи </w:t>
            </w:r>
          </w:p>
        </w:tc>
      </w:tr>
      <w:tr w:rsidR="00BD0429">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BD0429" w:rsidRDefault="00624E5E">
            <w:pPr>
              <w:widowControl w:val="0"/>
              <w:jc w:val="center"/>
              <w:rPr>
                <w:sz w:val="26"/>
                <w:szCs w:val="26"/>
              </w:rPr>
            </w:pPr>
            <w:r>
              <w:rPr>
                <w:sz w:val="26"/>
                <w:szCs w:val="26"/>
              </w:rPr>
              <w:t>город Набережные Челны</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BD0429" w:rsidRDefault="00BD0429">
            <w:pPr>
              <w:widowControl w:val="0"/>
              <w:jc w:val="center"/>
              <w:rPr>
                <w:sz w:val="26"/>
                <w:szCs w:val="26"/>
              </w:rPr>
            </w:pPr>
          </w:p>
        </w:tc>
        <w:tc>
          <w:tcPr>
            <w:tcW w:w="2317" w:type="dxa"/>
            <w:tcBorders>
              <w:top w:val="single" w:sz="4" w:space="0" w:color="000000"/>
              <w:left w:val="single" w:sz="4" w:space="0" w:color="000000"/>
              <w:bottom w:val="single" w:sz="4" w:space="0" w:color="000000"/>
              <w:right w:val="single" w:sz="4" w:space="0" w:color="000000"/>
            </w:tcBorders>
            <w:shd w:val="clear" w:color="auto" w:fill="auto"/>
          </w:tcPr>
          <w:p w:rsidR="00BD0429" w:rsidRDefault="00BD0429">
            <w:pPr>
              <w:widowControl w:val="0"/>
              <w:jc w:val="both"/>
              <w:rPr>
                <w:sz w:val="26"/>
                <w:szCs w:val="26"/>
              </w:rPr>
            </w:pPr>
          </w:p>
        </w:tc>
        <w:tc>
          <w:tcPr>
            <w:tcW w:w="1702" w:type="dxa"/>
            <w:tcBorders>
              <w:top w:val="single" w:sz="4" w:space="0" w:color="000000"/>
              <w:left w:val="single" w:sz="4" w:space="0" w:color="000000"/>
              <w:bottom w:val="single" w:sz="4" w:space="0" w:color="000000"/>
              <w:right w:val="single" w:sz="4" w:space="0" w:color="000000"/>
            </w:tcBorders>
          </w:tcPr>
          <w:p w:rsidR="00BD0429" w:rsidRDefault="00BD0429">
            <w:pPr>
              <w:widowControl w:val="0"/>
              <w:jc w:val="center"/>
              <w:rPr>
                <w:sz w:val="26"/>
                <w:szCs w:val="26"/>
              </w:rPr>
            </w:pPr>
          </w:p>
        </w:tc>
        <w:tc>
          <w:tcPr>
            <w:tcW w:w="1559" w:type="dxa"/>
            <w:tcBorders>
              <w:top w:val="single" w:sz="4" w:space="0" w:color="000000"/>
              <w:left w:val="single" w:sz="4" w:space="0" w:color="000000"/>
              <w:bottom w:val="single" w:sz="4" w:space="0" w:color="000000"/>
              <w:right w:val="single" w:sz="4" w:space="0" w:color="000000"/>
            </w:tcBorders>
          </w:tcPr>
          <w:p w:rsidR="00BD0429" w:rsidRDefault="00BD0429">
            <w:pPr>
              <w:widowControl w:val="0"/>
              <w:jc w:val="center"/>
              <w:rPr>
                <w:sz w:val="26"/>
                <w:szCs w:val="26"/>
              </w:rPr>
            </w:pPr>
          </w:p>
        </w:tc>
        <w:tc>
          <w:tcPr>
            <w:tcW w:w="2409" w:type="dxa"/>
            <w:tcBorders>
              <w:top w:val="single" w:sz="4" w:space="0" w:color="000000"/>
              <w:left w:val="single" w:sz="4" w:space="0" w:color="000000"/>
              <w:bottom w:val="single" w:sz="4" w:space="0" w:color="000000"/>
              <w:right w:val="single" w:sz="4" w:space="0" w:color="000000"/>
            </w:tcBorders>
          </w:tcPr>
          <w:p w:rsidR="00BD0429" w:rsidRDefault="00BD0429">
            <w:pPr>
              <w:widowControl w:val="0"/>
              <w:jc w:val="center"/>
              <w:rPr>
                <w:sz w:val="26"/>
                <w:szCs w:val="26"/>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BD0429" w:rsidRDefault="00BD0429">
            <w:pPr>
              <w:widowControl w:val="0"/>
              <w:jc w:val="center"/>
              <w:rPr>
                <w:sz w:val="26"/>
                <w:szCs w:val="26"/>
              </w:rPr>
            </w:pPr>
          </w:p>
        </w:tc>
      </w:tr>
    </w:tbl>
    <w:p w:rsidR="00BD0429" w:rsidRDefault="00BD0429">
      <w:pPr>
        <w:shd w:val="clear" w:color="auto" w:fill="FFFFFF"/>
        <w:tabs>
          <w:tab w:val="left" w:leader="underscore" w:pos="1656"/>
          <w:tab w:val="left" w:pos="5245"/>
          <w:tab w:val="left" w:leader="underscore" w:pos="6660"/>
        </w:tabs>
        <w:jc w:val="right"/>
        <w:rPr>
          <w:spacing w:val="-3"/>
        </w:rPr>
        <w:sectPr w:rsidR="00BD0429">
          <w:pgSz w:w="16838" w:h="11906" w:orient="landscape"/>
          <w:pgMar w:top="709" w:right="1134" w:bottom="567" w:left="1134" w:header="0" w:footer="0" w:gutter="0"/>
          <w:cols w:space="720"/>
          <w:formProt w:val="0"/>
          <w:docGrid w:linePitch="360"/>
        </w:sectPr>
      </w:pPr>
    </w:p>
    <w:p w:rsidR="00BD0429" w:rsidRDefault="00BD0429">
      <w:pPr>
        <w:rPr>
          <w:rFonts w:eastAsia="Calibri"/>
          <w:sz w:val="28"/>
          <w:szCs w:val="22"/>
          <w:lang w:eastAsia="en-US"/>
        </w:rPr>
      </w:pPr>
    </w:p>
    <w:sectPr w:rsidR="00BD0429">
      <w:pgSz w:w="11906" w:h="16838"/>
      <w:pgMar w:top="1134" w:right="567"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PT Astra Serif">
    <w:charset w:val="01"/>
    <w:family w:val="roman"/>
    <w:pitch w:val="default"/>
  </w:font>
  <w:font w:name="Noto Sans Devanagar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E37CC"/>
    <w:multiLevelType w:val="hybridMultilevel"/>
    <w:tmpl w:val="9D9023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51A20302"/>
    <w:multiLevelType w:val="hybridMultilevel"/>
    <w:tmpl w:val="3C5AC3BC"/>
    <w:lvl w:ilvl="0" w:tplc="04190001">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429"/>
    <w:rsid w:val="001A5107"/>
    <w:rsid w:val="0027542A"/>
    <w:rsid w:val="00624E5E"/>
    <w:rsid w:val="00BD0429"/>
    <w:rsid w:val="00C8601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51504"/>
  <w15:docId w15:val="{B614BB58-C197-40A3-B05C-BD82F538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2">
    <w:name w:val="heading 2"/>
    <w:basedOn w:val="a"/>
    <w:next w:val="a"/>
    <w:link w:val="20"/>
    <w:unhideWhenUsed/>
    <w:qFormat/>
    <w:rsid w:val="00786861"/>
    <w:pPr>
      <w:keepNext/>
      <w:spacing w:before="240" w:after="60"/>
      <w:outlineLvl w:val="1"/>
    </w:pPr>
    <w:rPr>
      <w:rFonts w:ascii="Cambria" w:hAnsi="Cambria"/>
      <w:b/>
      <w:bCs/>
      <w:i/>
      <w:iCs/>
      <w:sz w:val="28"/>
      <w:szCs w:val="28"/>
      <w:lang w:val="x-none" w:eastAsia="x-none"/>
    </w:rPr>
  </w:style>
  <w:style w:type="paragraph" w:styleId="4">
    <w:name w:val="heading 4"/>
    <w:basedOn w:val="a"/>
    <w:next w:val="a"/>
    <w:link w:val="40"/>
    <w:semiHidden/>
    <w:unhideWhenUsed/>
    <w:qFormat/>
    <w:rsid w:val="001074B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A2BED"/>
    <w:rPr>
      <w:color w:val="0000FF"/>
      <w:u w:val="single"/>
    </w:rPr>
  </w:style>
  <w:style w:type="character" w:customStyle="1" w:styleId="a4">
    <w:name w:val="Верхний колонтитул Знак"/>
    <w:link w:val="a5"/>
    <w:qFormat/>
    <w:rsid w:val="005A4BD0"/>
    <w:rPr>
      <w:sz w:val="24"/>
      <w:szCs w:val="24"/>
    </w:rPr>
  </w:style>
  <w:style w:type="character" w:customStyle="1" w:styleId="a6">
    <w:name w:val="Нижний колонтитул Знак"/>
    <w:link w:val="a7"/>
    <w:qFormat/>
    <w:rsid w:val="005A4BD0"/>
    <w:rPr>
      <w:sz w:val="24"/>
      <w:szCs w:val="24"/>
    </w:rPr>
  </w:style>
  <w:style w:type="character" w:styleId="a8">
    <w:name w:val="Placeholder Text"/>
    <w:uiPriority w:val="99"/>
    <w:semiHidden/>
    <w:qFormat/>
    <w:rsid w:val="005B3284"/>
    <w:rPr>
      <w:color w:val="808080"/>
    </w:rPr>
  </w:style>
  <w:style w:type="character" w:customStyle="1" w:styleId="10">
    <w:name w:val="Заголовок 1 Знак"/>
    <w:link w:val="1"/>
    <w:qFormat/>
    <w:rsid w:val="00E06E59"/>
    <w:rPr>
      <w:b/>
      <w:sz w:val="28"/>
    </w:rPr>
  </w:style>
  <w:style w:type="character" w:customStyle="1" w:styleId="21">
    <w:name w:val="Основной текст с отступом 2 Знак"/>
    <w:link w:val="22"/>
    <w:qFormat/>
    <w:rsid w:val="00E06E59"/>
    <w:rPr>
      <w:sz w:val="24"/>
      <w:szCs w:val="24"/>
    </w:rPr>
  </w:style>
  <w:style w:type="character" w:customStyle="1" w:styleId="23">
    <w:name w:val="Основной текст 2 Знак"/>
    <w:link w:val="24"/>
    <w:qFormat/>
    <w:rsid w:val="005A1D0A"/>
    <w:rPr>
      <w:sz w:val="24"/>
      <w:szCs w:val="24"/>
    </w:rPr>
  </w:style>
  <w:style w:type="character" w:customStyle="1" w:styleId="st1">
    <w:name w:val="st1"/>
    <w:qFormat/>
    <w:rsid w:val="004605D9"/>
  </w:style>
  <w:style w:type="character" w:customStyle="1" w:styleId="a9">
    <w:name w:val="Заголовок Знак"/>
    <w:link w:val="aa"/>
    <w:qFormat/>
    <w:rsid w:val="007E3CF1"/>
    <w:rPr>
      <w:b/>
      <w:sz w:val="27"/>
    </w:rPr>
  </w:style>
  <w:style w:type="character" w:customStyle="1" w:styleId="ab">
    <w:name w:val="Основной текст_"/>
    <w:link w:val="25"/>
    <w:qFormat/>
    <w:rsid w:val="007E3CF1"/>
    <w:rPr>
      <w:sz w:val="26"/>
      <w:szCs w:val="26"/>
      <w:shd w:val="clear" w:color="auto" w:fill="FFFFFF"/>
    </w:rPr>
  </w:style>
  <w:style w:type="character" w:customStyle="1" w:styleId="apple-converted-space">
    <w:name w:val="apple-converted-space"/>
    <w:qFormat/>
    <w:rsid w:val="00FD3DF1"/>
  </w:style>
  <w:style w:type="character" w:customStyle="1" w:styleId="20">
    <w:name w:val="Заголовок 2 Знак"/>
    <w:link w:val="2"/>
    <w:qFormat/>
    <w:rsid w:val="00786861"/>
    <w:rPr>
      <w:rFonts w:ascii="Cambria" w:eastAsia="Times New Roman" w:hAnsi="Cambria" w:cs="Times New Roman"/>
      <w:b/>
      <w:bCs/>
      <w:i/>
      <w:iCs/>
      <w:sz w:val="28"/>
      <w:szCs w:val="28"/>
    </w:rPr>
  </w:style>
  <w:style w:type="character" w:customStyle="1" w:styleId="ac">
    <w:name w:val="Основной текст с отступом Знак"/>
    <w:link w:val="ad"/>
    <w:qFormat/>
    <w:rsid w:val="0002698C"/>
    <w:rPr>
      <w:sz w:val="24"/>
      <w:szCs w:val="24"/>
    </w:rPr>
  </w:style>
  <w:style w:type="character" w:customStyle="1" w:styleId="3">
    <w:name w:val="Основной текст с отступом 3 Знак"/>
    <w:link w:val="30"/>
    <w:qFormat/>
    <w:rsid w:val="0002698C"/>
    <w:rPr>
      <w:sz w:val="16"/>
      <w:szCs w:val="16"/>
    </w:rPr>
  </w:style>
  <w:style w:type="character" w:customStyle="1" w:styleId="FontStyle15">
    <w:name w:val="Font Style15"/>
    <w:uiPriority w:val="99"/>
    <w:qFormat/>
    <w:rsid w:val="0002698C"/>
    <w:rPr>
      <w:rFonts w:ascii="Times New Roman" w:hAnsi="Times New Roman" w:cs="Times New Roman"/>
      <w:sz w:val="24"/>
      <w:szCs w:val="24"/>
    </w:rPr>
  </w:style>
  <w:style w:type="character" w:styleId="ae">
    <w:name w:val="Strong"/>
    <w:uiPriority w:val="22"/>
    <w:qFormat/>
    <w:rsid w:val="00CA6A94"/>
    <w:rPr>
      <w:b/>
      <w:bCs/>
    </w:rPr>
  </w:style>
  <w:style w:type="character" w:styleId="af">
    <w:name w:val="Emphasis"/>
    <w:qFormat/>
    <w:rsid w:val="000575E3"/>
    <w:rPr>
      <w:rFonts w:cs="Times New Roman"/>
      <w:i/>
      <w:iCs/>
    </w:rPr>
  </w:style>
  <w:style w:type="character" w:styleId="af0">
    <w:name w:val="FollowedHyperlink"/>
    <w:basedOn w:val="a0"/>
    <w:semiHidden/>
    <w:unhideWhenUsed/>
    <w:rsid w:val="00A12A2E"/>
    <w:rPr>
      <w:color w:val="800080" w:themeColor="followedHyperlink"/>
      <w:u w:val="single"/>
    </w:rPr>
  </w:style>
  <w:style w:type="character" w:customStyle="1" w:styleId="40">
    <w:name w:val="Заголовок 4 Знак"/>
    <w:basedOn w:val="a0"/>
    <w:link w:val="4"/>
    <w:uiPriority w:val="9"/>
    <w:qFormat/>
    <w:rsid w:val="001074B7"/>
    <w:rPr>
      <w:rFonts w:asciiTheme="majorHAnsi" w:eastAsiaTheme="majorEastAsia" w:hAnsiTheme="majorHAnsi" w:cstheme="majorBidi"/>
      <w:i/>
      <w:iCs/>
      <w:color w:val="365F91" w:themeColor="accent1" w:themeShade="BF"/>
      <w:sz w:val="24"/>
      <w:szCs w:val="24"/>
    </w:rPr>
  </w:style>
  <w:style w:type="character" w:customStyle="1" w:styleId="26">
    <w:name w:val="Основной текст (2)"/>
    <w:qFormat/>
    <w:rsid w:val="001074B7"/>
    <w:rPr>
      <w:rFonts w:ascii="Times New Roman" w:eastAsia="Times New Roman" w:hAnsi="Times New Roman" w:cs="Times New Roman"/>
      <w:color w:val="000000"/>
      <w:spacing w:val="0"/>
      <w:sz w:val="26"/>
      <w:szCs w:val="26"/>
      <w:u w:val="none"/>
      <w:lang w:val="ru-RU" w:eastAsia="ru-RU" w:bidi="ru-RU"/>
    </w:rPr>
  </w:style>
  <w:style w:type="paragraph" w:styleId="aa">
    <w:name w:val="Title"/>
    <w:basedOn w:val="a"/>
    <w:next w:val="af1"/>
    <w:link w:val="a9"/>
    <w:qFormat/>
    <w:rsid w:val="00323E96"/>
    <w:pPr>
      <w:jc w:val="center"/>
    </w:pPr>
    <w:rPr>
      <w:b/>
      <w:sz w:val="27"/>
      <w:szCs w:val="20"/>
      <w:lang w:val="x-none" w:eastAsia="x-none"/>
    </w:rPr>
  </w:style>
  <w:style w:type="paragraph" w:styleId="af1">
    <w:name w:val="Body Text"/>
    <w:basedOn w:val="a"/>
    <w:pPr>
      <w:spacing w:after="140" w:line="276" w:lineRule="auto"/>
    </w:pPr>
  </w:style>
  <w:style w:type="paragraph" w:styleId="af2">
    <w:name w:val="List"/>
    <w:basedOn w:val="af1"/>
    <w:rPr>
      <w:rFonts w:ascii="PT Astra Serif" w:hAnsi="PT Astra Serif" w:cs="Noto Sans Devanagari"/>
    </w:rPr>
  </w:style>
  <w:style w:type="paragraph" w:styleId="af3">
    <w:name w:val="caption"/>
    <w:basedOn w:val="a"/>
    <w:qFormat/>
    <w:pPr>
      <w:suppressLineNumbers/>
      <w:spacing w:before="120" w:after="120"/>
    </w:pPr>
    <w:rPr>
      <w:rFonts w:ascii="PT Astra Serif" w:hAnsi="PT Astra Serif" w:cs="Noto Sans Devanagari"/>
      <w:i/>
      <w:iCs/>
    </w:rPr>
  </w:style>
  <w:style w:type="paragraph" w:styleId="af4">
    <w:name w:val="index heading"/>
    <w:basedOn w:val="a"/>
    <w:qFormat/>
    <w:pPr>
      <w:suppressLineNumbers/>
    </w:pPr>
    <w:rPr>
      <w:rFonts w:ascii="PT Astra Serif" w:hAnsi="PT Astra Serif" w:cs="Noto Sans Devanagari"/>
    </w:rPr>
  </w:style>
  <w:style w:type="paragraph" w:styleId="af5">
    <w:name w:val="Balloon Text"/>
    <w:basedOn w:val="a"/>
    <w:semiHidden/>
    <w:qFormat/>
    <w:rsid w:val="00063BB5"/>
    <w:rPr>
      <w:rFonts w:ascii="Tahoma" w:hAnsi="Tahoma" w:cs="Tahoma"/>
      <w:sz w:val="16"/>
      <w:szCs w:val="16"/>
    </w:rPr>
  </w:style>
  <w:style w:type="paragraph" w:styleId="af6">
    <w:name w:val="List Paragraph"/>
    <w:basedOn w:val="a"/>
    <w:uiPriority w:val="34"/>
    <w:qFormat/>
    <w:rsid w:val="00A53B4E"/>
    <w:pPr>
      <w:ind w:left="720"/>
      <w:contextualSpacing/>
    </w:pPr>
  </w:style>
  <w:style w:type="paragraph" w:styleId="af7">
    <w:name w:val="No Spacing"/>
    <w:uiPriority w:val="1"/>
    <w:qFormat/>
    <w:rsid w:val="00171511"/>
    <w:rPr>
      <w:rFonts w:eastAsia="Calibri"/>
      <w:sz w:val="28"/>
      <w:szCs w:val="22"/>
      <w:lang w:eastAsia="en-US"/>
    </w:rPr>
  </w:style>
  <w:style w:type="paragraph" w:customStyle="1" w:styleId="af8">
    <w:name w:val="Колонтитул"/>
    <w:basedOn w:val="a"/>
    <w:qFormat/>
  </w:style>
  <w:style w:type="paragraph" w:styleId="a5">
    <w:name w:val="header"/>
    <w:basedOn w:val="a"/>
    <w:link w:val="a4"/>
    <w:rsid w:val="005A4BD0"/>
    <w:pPr>
      <w:tabs>
        <w:tab w:val="center" w:pos="4677"/>
        <w:tab w:val="right" w:pos="9355"/>
      </w:tabs>
    </w:pPr>
    <w:rPr>
      <w:lang w:val="x-none" w:eastAsia="x-none"/>
    </w:rPr>
  </w:style>
  <w:style w:type="paragraph" w:styleId="a7">
    <w:name w:val="footer"/>
    <w:basedOn w:val="a"/>
    <w:link w:val="a6"/>
    <w:rsid w:val="005A4BD0"/>
    <w:pPr>
      <w:tabs>
        <w:tab w:val="center" w:pos="4677"/>
        <w:tab w:val="right" w:pos="9355"/>
      </w:tabs>
    </w:pPr>
    <w:rPr>
      <w:lang w:val="x-none" w:eastAsia="x-none"/>
    </w:rPr>
  </w:style>
  <w:style w:type="paragraph" w:styleId="22">
    <w:name w:val="Body Text Indent 2"/>
    <w:basedOn w:val="a"/>
    <w:link w:val="21"/>
    <w:qFormat/>
    <w:rsid w:val="00E06E59"/>
    <w:pPr>
      <w:spacing w:after="120" w:line="480" w:lineRule="auto"/>
      <w:ind w:left="283"/>
    </w:pPr>
    <w:rPr>
      <w:lang w:val="x-none" w:eastAsia="x-none"/>
    </w:rPr>
  </w:style>
  <w:style w:type="paragraph" w:styleId="24">
    <w:name w:val="Body Text 2"/>
    <w:basedOn w:val="a"/>
    <w:link w:val="23"/>
    <w:qFormat/>
    <w:rsid w:val="005A1D0A"/>
    <w:pPr>
      <w:spacing w:after="120" w:line="480" w:lineRule="auto"/>
    </w:pPr>
    <w:rPr>
      <w:lang w:val="x-none" w:eastAsia="x-none"/>
    </w:rPr>
  </w:style>
  <w:style w:type="paragraph" w:customStyle="1" w:styleId="25">
    <w:name w:val="Основной текст2"/>
    <w:basedOn w:val="a"/>
    <w:link w:val="ab"/>
    <w:qFormat/>
    <w:rsid w:val="007E3CF1"/>
    <w:pPr>
      <w:shd w:val="clear" w:color="auto" w:fill="FFFFFF"/>
      <w:spacing w:after="420" w:line="0" w:lineRule="atLeast"/>
    </w:pPr>
    <w:rPr>
      <w:sz w:val="26"/>
      <w:szCs w:val="26"/>
      <w:lang w:val="x-none" w:eastAsia="x-none"/>
    </w:rPr>
  </w:style>
  <w:style w:type="paragraph" w:styleId="ad">
    <w:name w:val="Body Text Indent"/>
    <w:basedOn w:val="a"/>
    <w:link w:val="ac"/>
    <w:rsid w:val="0002698C"/>
    <w:pPr>
      <w:spacing w:after="120"/>
      <w:ind w:left="283"/>
    </w:pPr>
  </w:style>
  <w:style w:type="paragraph" w:styleId="30">
    <w:name w:val="Body Text Indent 3"/>
    <w:basedOn w:val="a"/>
    <w:link w:val="3"/>
    <w:qFormat/>
    <w:rsid w:val="0002698C"/>
    <w:pPr>
      <w:spacing w:after="120"/>
      <w:ind w:left="283"/>
    </w:pPr>
    <w:rPr>
      <w:sz w:val="16"/>
      <w:szCs w:val="16"/>
    </w:rPr>
  </w:style>
  <w:style w:type="paragraph" w:customStyle="1" w:styleId="Style6">
    <w:name w:val="Style6"/>
    <w:basedOn w:val="a"/>
    <w:uiPriority w:val="99"/>
    <w:qFormat/>
    <w:rsid w:val="0002698C"/>
    <w:pPr>
      <w:widowControl w:val="0"/>
      <w:spacing w:line="302" w:lineRule="exact"/>
      <w:ind w:firstLine="754"/>
      <w:jc w:val="both"/>
    </w:pPr>
  </w:style>
  <w:style w:type="paragraph" w:customStyle="1" w:styleId="Style4">
    <w:name w:val="Style4"/>
    <w:basedOn w:val="a"/>
    <w:uiPriority w:val="99"/>
    <w:qFormat/>
    <w:rsid w:val="0002698C"/>
    <w:pPr>
      <w:widowControl w:val="0"/>
      <w:spacing w:line="302" w:lineRule="exact"/>
      <w:jc w:val="both"/>
    </w:pPr>
  </w:style>
  <w:style w:type="paragraph" w:styleId="af9">
    <w:name w:val="Normal (Web)"/>
    <w:basedOn w:val="a"/>
    <w:unhideWhenUsed/>
    <w:qFormat/>
    <w:rsid w:val="00CA6A94"/>
    <w:pPr>
      <w:spacing w:beforeAutospacing="1"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2D38DB"/>
    <w:pPr>
      <w:spacing w:beforeAutospacing="1" w:afterAutospacing="1"/>
    </w:pPr>
    <w:rPr>
      <w:rFonts w:ascii="Tahoma" w:hAnsi="Tahoma" w:cs="Tahoma"/>
      <w:sz w:val="20"/>
      <w:szCs w:val="20"/>
      <w:lang w:val="en-US" w:eastAsia="en-US"/>
    </w:rPr>
  </w:style>
  <w:style w:type="table" w:styleId="afa">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du.tatar.ru/n_chelny/gdtdim.htm/page3321431.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hv.konkurs@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94270-D068-49C3-BDC9-031A37EE7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1116</Words>
  <Characters>6366</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subject/>
  <dc:creator>SuperAdmin</dc:creator>
  <dc:description/>
  <cp:lastModifiedBy>User</cp:lastModifiedBy>
  <cp:revision>20</cp:revision>
  <cp:lastPrinted>2025-02-11T10:39:00Z</cp:lastPrinted>
  <dcterms:created xsi:type="dcterms:W3CDTF">2025-01-24T10:46:00Z</dcterms:created>
  <dcterms:modified xsi:type="dcterms:W3CDTF">2026-01-14T12:43:00Z</dcterms:modified>
  <dc:language>ru-RU</dc:language>
</cp:coreProperties>
</file>